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542F" w:rsidRPr="00CE542F" w:rsidRDefault="00CE542F" w:rsidP="00CE542F">
      <w:pPr>
        <w:spacing w:after="0" w:line="240" w:lineRule="auto"/>
        <w:ind w:firstLine="567"/>
        <w:jc w:val="center"/>
        <w:rPr>
          <w:rFonts w:ascii="Times New Roman" w:eastAsia="Times New Roman" w:hAnsi="Times New Roman" w:cs="Times New Roman"/>
          <w:sz w:val="24"/>
          <w:szCs w:val="24"/>
          <w:lang w:eastAsia="ru-RU"/>
        </w:rPr>
      </w:pPr>
      <w:r w:rsidRPr="00CE542F">
        <w:rPr>
          <w:rFonts w:ascii="Times New Roman" w:eastAsia="Times New Roman" w:hAnsi="Times New Roman" w:cs="Times New Roman"/>
          <w:b/>
          <w:bCs/>
          <w:sz w:val="24"/>
          <w:szCs w:val="24"/>
          <w:lang w:eastAsia="ru-RU"/>
        </w:rPr>
        <w:t>Итоги анкетирования и ответы на вопросы,</w:t>
      </w:r>
    </w:p>
    <w:p w:rsidR="00CE542F" w:rsidRPr="00CE542F" w:rsidRDefault="00CE542F" w:rsidP="00CE542F">
      <w:pPr>
        <w:spacing w:after="0" w:line="240" w:lineRule="auto"/>
        <w:ind w:firstLine="567"/>
        <w:jc w:val="center"/>
        <w:rPr>
          <w:rFonts w:ascii="Times New Roman" w:eastAsia="Times New Roman" w:hAnsi="Times New Roman" w:cs="Times New Roman"/>
          <w:sz w:val="24"/>
          <w:szCs w:val="24"/>
          <w:lang w:eastAsia="ru-RU"/>
        </w:rPr>
      </w:pPr>
      <w:r w:rsidRPr="00CE542F">
        <w:rPr>
          <w:rFonts w:ascii="Times New Roman" w:eastAsia="Times New Roman" w:hAnsi="Times New Roman" w:cs="Times New Roman"/>
          <w:b/>
          <w:bCs/>
          <w:sz w:val="24"/>
          <w:szCs w:val="24"/>
          <w:lang w:eastAsia="ru-RU"/>
        </w:rPr>
        <w:t>полученные в ходе</w:t>
      </w:r>
      <w:r>
        <w:rPr>
          <w:rFonts w:ascii="Times New Roman" w:eastAsia="Times New Roman" w:hAnsi="Times New Roman" w:cs="Times New Roman"/>
          <w:b/>
          <w:bCs/>
          <w:sz w:val="24"/>
          <w:szCs w:val="24"/>
          <w:lang w:eastAsia="ru-RU"/>
        </w:rPr>
        <w:t xml:space="preserve"> публичных обсуждений 2</w:t>
      </w:r>
      <w:r w:rsidR="00FD6C28">
        <w:rPr>
          <w:rFonts w:ascii="Times New Roman" w:eastAsia="Times New Roman" w:hAnsi="Times New Roman" w:cs="Times New Roman"/>
          <w:b/>
          <w:bCs/>
          <w:sz w:val="24"/>
          <w:szCs w:val="24"/>
          <w:lang w:eastAsia="ru-RU"/>
        </w:rPr>
        <w:t>9</w:t>
      </w:r>
      <w:r>
        <w:rPr>
          <w:rFonts w:ascii="Times New Roman" w:eastAsia="Times New Roman" w:hAnsi="Times New Roman" w:cs="Times New Roman"/>
          <w:b/>
          <w:bCs/>
          <w:sz w:val="24"/>
          <w:szCs w:val="24"/>
          <w:lang w:eastAsia="ru-RU"/>
        </w:rPr>
        <w:t xml:space="preserve"> января 2018</w:t>
      </w:r>
      <w:r w:rsidRPr="00CE542F">
        <w:rPr>
          <w:rFonts w:ascii="Times New Roman" w:eastAsia="Times New Roman" w:hAnsi="Times New Roman" w:cs="Times New Roman"/>
          <w:b/>
          <w:bCs/>
          <w:sz w:val="24"/>
          <w:szCs w:val="24"/>
          <w:lang w:eastAsia="ru-RU"/>
        </w:rPr>
        <w:t xml:space="preserve"> года</w:t>
      </w:r>
    </w:p>
    <w:p w:rsidR="00CE542F" w:rsidRPr="00CE542F" w:rsidRDefault="00CE542F" w:rsidP="00CE542F">
      <w:pPr>
        <w:spacing w:before="100" w:beforeAutospacing="1" w:after="0" w:line="240" w:lineRule="auto"/>
        <w:ind w:firstLine="567"/>
        <w:jc w:val="both"/>
        <w:rPr>
          <w:rFonts w:ascii="Times New Roman" w:eastAsia="Times New Roman" w:hAnsi="Times New Roman" w:cs="Times New Roman"/>
          <w:sz w:val="24"/>
          <w:szCs w:val="24"/>
          <w:lang w:eastAsia="ru-RU"/>
        </w:rPr>
      </w:pPr>
      <w:r w:rsidRPr="00CE542F">
        <w:rPr>
          <w:rFonts w:ascii="Times New Roman" w:eastAsia="Times New Roman" w:hAnsi="Times New Roman" w:cs="Times New Roman"/>
          <w:sz w:val="24"/>
          <w:szCs w:val="24"/>
          <w:lang w:eastAsia="ru-RU"/>
        </w:rPr>
        <w:t xml:space="preserve">По итогам публичных слушаний присутствующими были заполнены анкеты о вопросах правоприменительной практики при осуществлении надзорных мероприятий, проводимых Государственной инспекцией труда в </w:t>
      </w:r>
      <w:r w:rsidR="00FD6C28">
        <w:rPr>
          <w:rFonts w:ascii="Times New Roman" w:eastAsia="Times New Roman" w:hAnsi="Times New Roman" w:cs="Times New Roman"/>
          <w:sz w:val="24"/>
          <w:szCs w:val="24"/>
          <w:lang w:eastAsia="ru-RU"/>
        </w:rPr>
        <w:t>Тверской</w:t>
      </w:r>
      <w:r w:rsidRPr="00CE542F">
        <w:rPr>
          <w:rFonts w:ascii="Times New Roman" w:eastAsia="Times New Roman" w:hAnsi="Times New Roman" w:cs="Times New Roman"/>
          <w:sz w:val="24"/>
          <w:szCs w:val="24"/>
          <w:lang w:eastAsia="ru-RU"/>
        </w:rPr>
        <w:t xml:space="preserve"> области, в которых отражены вопросы правоприменительной практики, возникающие при осуществлении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внесены предложения по совершенствованию законодательства Российской Федерации в сфере трудового законодательства, и по пятибалльной шкале оценено проведенное публичное мероприятие (по тематической направленности, по программе, по квалификации выступающих, по организации мероприятия), отражено мнение о необходимости введения в практику проведения подобных мероприятий. </w:t>
      </w:r>
    </w:p>
    <w:p w:rsidR="008E22C6" w:rsidRDefault="00CE542F" w:rsidP="00CE542F">
      <w:pPr>
        <w:spacing w:before="100" w:beforeAutospacing="1" w:after="0" w:line="240" w:lineRule="auto"/>
        <w:ind w:firstLine="567"/>
        <w:jc w:val="both"/>
        <w:rPr>
          <w:rFonts w:ascii="Times New Roman" w:eastAsia="Times New Roman" w:hAnsi="Times New Roman" w:cs="Times New Roman"/>
          <w:sz w:val="24"/>
          <w:szCs w:val="24"/>
          <w:lang w:eastAsia="ru-RU"/>
        </w:rPr>
      </w:pPr>
      <w:r w:rsidRPr="00CE542F">
        <w:rPr>
          <w:rFonts w:ascii="Times New Roman" w:eastAsia="Times New Roman" w:hAnsi="Times New Roman" w:cs="Times New Roman"/>
          <w:sz w:val="24"/>
          <w:szCs w:val="24"/>
          <w:lang w:eastAsia="ru-RU"/>
        </w:rPr>
        <w:t> Анализ результатов анкетирования участников публичного обсуждения правоприменительной практики показывает, что абсолютное большинство (100,0 %) высказывают мнение о необходимости введения в практику работы Гострудинспекции регулярное проведение подобных мероприятий. Средний балл по проведённому мероприятию выглядит следующим образом (по 5-ти бальной шкале): - по те</w:t>
      </w:r>
      <w:r w:rsidR="00FD6C28">
        <w:rPr>
          <w:rFonts w:ascii="Times New Roman" w:eastAsia="Times New Roman" w:hAnsi="Times New Roman" w:cs="Times New Roman"/>
          <w:sz w:val="24"/>
          <w:szCs w:val="24"/>
          <w:lang w:eastAsia="ru-RU"/>
        </w:rPr>
        <w:t xml:space="preserve">матической направленности - 5; - по программе - </w:t>
      </w:r>
      <w:r>
        <w:rPr>
          <w:rFonts w:ascii="Times New Roman" w:eastAsia="Times New Roman" w:hAnsi="Times New Roman" w:cs="Times New Roman"/>
          <w:sz w:val="24"/>
          <w:szCs w:val="24"/>
          <w:lang w:eastAsia="ru-RU"/>
        </w:rPr>
        <w:t>5</w:t>
      </w:r>
      <w:r w:rsidRPr="00CE542F">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 xml:space="preserve"> по</w:t>
      </w:r>
      <w:r w:rsidR="00FD6C28">
        <w:rPr>
          <w:rFonts w:ascii="Times New Roman" w:eastAsia="Times New Roman" w:hAnsi="Times New Roman" w:cs="Times New Roman"/>
          <w:sz w:val="24"/>
          <w:szCs w:val="24"/>
          <w:lang w:eastAsia="ru-RU"/>
        </w:rPr>
        <w:t xml:space="preserve"> квалификации выступающих - 5</w:t>
      </w:r>
      <w:r w:rsidRPr="00CE542F">
        <w:rPr>
          <w:rFonts w:ascii="Times New Roman" w:eastAsia="Times New Roman" w:hAnsi="Times New Roman" w:cs="Times New Roman"/>
          <w:sz w:val="24"/>
          <w:szCs w:val="24"/>
          <w:lang w:eastAsia="ru-RU"/>
        </w:rPr>
        <w:t>; - п</w:t>
      </w:r>
      <w:r>
        <w:rPr>
          <w:rFonts w:ascii="Times New Roman" w:eastAsia="Times New Roman" w:hAnsi="Times New Roman" w:cs="Times New Roman"/>
          <w:sz w:val="24"/>
          <w:szCs w:val="24"/>
          <w:lang w:eastAsia="ru-RU"/>
        </w:rPr>
        <w:t>о органи</w:t>
      </w:r>
      <w:r w:rsidR="00FD6C28">
        <w:rPr>
          <w:rFonts w:ascii="Times New Roman" w:eastAsia="Times New Roman" w:hAnsi="Times New Roman" w:cs="Times New Roman"/>
          <w:sz w:val="24"/>
          <w:szCs w:val="24"/>
          <w:lang w:eastAsia="ru-RU"/>
        </w:rPr>
        <w:softHyphen/>
      </w:r>
      <w:r>
        <w:rPr>
          <w:rFonts w:ascii="Times New Roman" w:eastAsia="Times New Roman" w:hAnsi="Times New Roman" w:cs="Times New Roman"/>
          <w:sz w:val="24"/>
          <w:szCs w:val="24"/>
          <w:lang w:eastAsia="ru-RU"/>
        </w:rPr>
        <w:t>за</w:t>
      </w:r>
      <w:r w:rsidR="00FD6C28">
        <w:rPr>
          <w:rFonts w:ascii="Times New Roman" w:eastAsia="Times New Roman" w:hAnsi="Times New Roman" w:cs="Times New Roman"/>
          <w:sz w:val="24"/>
          <w:szCs w:val="24"/>
          <w:lang w:eastAsia="ru-RU"/>
        </w:rPr>
        <w:softHyphen/>
        <w:t>ции мероприятия – 5</w:t>
      </w:r>
      <w:r w:rsidRPr="00CE542F">
        <w:rPr>
          <w:rFonts w:ascii="Times New Roman" w:eastAsia="Times New Roman" w:hAnsi="Times New Roman" w:cs="Times New Roman"/>
          <w:sz w:val="24"/>
          <w:szCs w:val="24"/>
          <w:lang w:eastAsia="ru-RU"/>
        </w:rPr>
        <w:t xml:space="preserve">. </w:t>
      </w:r>
    </w:p>
    <w:p w:rsidR="00CE542F" w:rsidRPr="00CE542F" w:rsidRDefault="00CE542F" w:rsidP="00CE542F">
      <w:pPr>
        <w:spacing w:before="100" w:beforeAutospacing="1" w:after="0" w:line="240" w:lineRule="auto"/>
        <w:ind w:firstLine="567"/>
        <w:jc w:val="both"/>
        <w:rPr>
          <w:rFonts w:ascii="Times New Roman" w:eastAsia="Times New Roman" w:hAnsi="Times New Roman" w:cs="Times New Roman"/>
          <w:sz w:val="24"/>
          <w:szCs w:val="24"/>
          <w:lang w:eastAsia="ru-RU"/>
        </w:rPr>
      </w:pPr>
      <w:r w:rsidRPr="00CE542F">
        <w:rPr>
          <w:rFonts w:ascii="Times New Roman" w:eastAsia="Times New Roman" w:hAnsi="Times New Roman" w:cs="Times New Roman"/>
          <w:sz w:val="24"/>
          <w:szCs w:val="24"/>
          <w:lang w:eastAsia="ru-RU"/>
        </w:rPr>
        <w:t>По завершению мероприятия до участников была доведена информация о месте и времени проведения следующего публичного слушания Государственной инспекц</w:t>
      </w:r>
      <w:r w:rsidR="006352C4">
        <w:rPr>
          <w:rFonts w:ascii="Times New Roman" w:eastAsia="Times New Roman" w:hAnsi="Times New Roman" w:cs="Times New Roman"/>
          <w:sz w:val="24"/>
          <w:szCs w:val="24"/>
          <w:lang w:eastAsia="ru-RU"/>
        </w:rPr>
        <w:t xml:space="preserve">ии труда в </w:t>
      </w:r>
      <w:r w:rsidR="008E22C6">
        <w:rPr>
          <w:rFonts w:ascii="Times New Roman" w:eastAsia="Times New Roman" w:hAnsi="Times New Roman" w:cs="Times New Roman"/>
          <w:sz w:val="24"/>
          <w:szCs w:val="24"/>
          <w:lang w:eastAsia="ru-RU"/>
        </w:rPr>
        <w:t>Тверской</w:t>
      </w:r>
      <w:r w:rsidR="006352C4">
        <w:rPr>
          <w:rFonts w:ascii="Times New Roman" w:eastAsia="Times New Roman" w:hAnsi="Times New Roman" w:cs="Times New Roman"/>
          <w:sz w:val="24"/>
          <w:szCs w:val="24"/>
          <w:lang w:eastAsia="ru-RU"/>
        </w:rPr>
        <w:t xml:space="preserve"> области за 1 квартал 2018</w:t>
      </w:r>
      <w:r w:rsidRPr="00CE542F">
        <w:rPr>
          <w:rFonts w:ascii="Times New Roman" w:eastAsia="Times New Roman" w:hAnsi="Times New Roman" w:cs="Times New Roman"/>
          <w:sz w:val="24"/>
          <w:szCs w:val="24"/>
          <w:lang w:eastAsia="ru-RU"/>
        </w:rPr>
        <w:t xml:space="preserve"> года. </w:t>
      </w:r>
    </w:p>
    <w:p w:rsidR="00CE542F" w:rsidRPr="00CE542F" w:rsidRDefault="00CE542F" w:rsidP="00CE542F">
      <w:pPr>
        <w:spacing w:before="100" w:beforeAutospacing="1" w:after="0" w:line="240" w:lineRule="auto"/>
        <w:jc w:val="center"/>
        <w:rPr>
          <w:rFonts w:ascii="Times New Roman" w:eastAsia="Times New Roman" w:hAnsi="Times New Roman" w:cs="Times New Roman"/>
          <w:sz w:val="24"/>
          <w:szCs w:val="24"/>
          <w:lang w:eastAsia="ru-RU"/>
        </w:rPr>
      </w:pPr>
      <w:r w:rsidRPr="00CE542F">
        <w:rPr>
          <w:rFonts w:ascii="Times New Roman" w:eastAsia="Times New Roman" w:hAnsi="Times New Roman" w:cs="Times New Roman"/>
          <w:sz w:val="24"/>
          <w:szCs w:val="24"/>
          <w:lang w:eastAsia="ru-RU"/>
        </w:rPr>
        <w:t>СВЕДЕНИЯ</w:t>
      </w:r>
    </w:p>
    <w:p w:rsidR="00CE542F" w:rsidRDefault="00CE542F" w:rsidP="00CE542F">
      <w:pPr>
        <w:spacing w:before="100" w:beforeAutospacing="1" w:after="0" w:line="240" w:lineRule="auto"/>
        <w:jc w:val="center"/>
        <w:rPr>
          <w:rFonts w:ascii="Times New Roman" w:eastAsia="Times New Roman" w:hAnsi="Times New Roman" w:cs="Times New Roman"/>
          <w:sz w:val="24"/>
          <w:szCs w:val="24"/>
          <w:lang w:eastAsia="ru-RU"/>
        </w:rPr>
      </w:pPr>
      <w:r w:rsidRPr="00CE542F">
        <w:rPr>
          <w:rFonts w:ascii="Times New Roman" w:eastAsia="Times New Roman" w:hAnsi="Times New Roman" w:cs="Times New Roman"/>
          <w:sz w:val="24"/>
          <w:szCs w:val="24"/>
          <w:lang w:eastAsia="ru-RU"/>
        </w:rPr>
        <w:t>по обобщенным ответам на вопросы (обращения), полученные до</w:t>
      </w:r>
      <w:r w:rsidR="000F0984">
        <w:rPr>
          <w:rFonts w:ascii="Times New Roman" w:eastAsia="Times New Roman" w:hAnsi="Times New Roman" w:cs="Times New Roman"/>
          <w:sz w:val="24"/>
          <w:szCs w:val="24"/>
          <w:lang w:eastAsia="ru-RU"/>
        </w:rPr>
        <w:t>- и во</w:t>
      </w:r>
      <w:r w:rsidRPr="00CE542F">
        <w:rPr>
          <w:rFonts w:ascii="Times New Roman" w:eastAsia="Times New Roman" w:hAnsi="Times New Roman" w:cs="Times New Roman"/>
          <w:sz w:val="24"/>
          <w:szCs w:val="24"/>
          <w:lang w:eastAsia="ru-RU"/>
        </w:rPr>
        <w:t>время проведения публичных обсуждений правоприменительной практики Государственной инспекци</w:t>
      </w:r>
      <w:r w:rsidR="000F0984">
        <w:rPr>
          <w:rFonts w:ascii="Times New Roman" w:eastAsia="Times New Roman" w:hAnsi="Times New Roman" w:cs="Times New Roman"/>
          <w:sz w:val="24"/>
          <w:szCs w:val="24"/>
          <w:lang w:eastAsia="ru-RU"/>
        </w:rPr>
        <w:t xml:space="preserve">и труда в </w:t>
      </w:r>
      <w:proofErr w:type="gramStart"/>
      <w:r w:rsidR="008E22C6">
        <w:rPr>
          <w:rFonts w:ascii="Times New Roman" w:eastAsia="Times New Roman" w:hAnsi="Times New Roman" w:cs="Times New Roman"/>
          <w:sz w:val="24"/>
          <w:szCs w:val="24"/>
          <w:lang w:eastAsia="ru-RU"/>
        </w:rPr>
        <w:t>Тверской</w:t>
      </w:r>
      <w:r w:rsidR="000F0984">
        <w:rPr>
          <w:rFonts w:ascii="Times New Roman" w:eastAsia="Times New Roman" w:hAnsi="Times New Roman" w:cs="Times New Roman"/>
          <w:sz w:val="24"/>
          <w:szCs w:val="24"/>
          <w:lang w:eastAsia="ru-RU"/>
        </w:rPr>
        <w:t xml:space="preserve">  области</w:t>
      </w:r>
      <w:proofErr w:type="gramEnd"/>
      <w:r w:rsidR="000F0984">
        <w:rPr>
          <w:rFonts w:ascii="Times New Roman" w:eastAsia="Times New Roman" w:hAnsi="Times New Roman" w:cs="Times New Roman"/>
          <w:sz w:val="24"/>
          <w:szCs w:val="24"/>
          <w:lang w:eastAsia="ru-RU"/>
        </w:rPr>
        <w:t xml:space="preserve"> за 4</w:t>
      </w:r>
      <w:r w:rsidRPr="00CE542F">
        <w:rPr>
          <w:rFonts w:ascii="Times New Roman" w:eastAsia="Times New Roman" w:hAnsi="Times New Roman" w:cs="Times New Roman"/>
          <w:sz w:val="24"/>
          <w:szCs w:val="24"/>
          <w:lang w:eastAsia="ru-RU"/>
        </w:rPr>
        <w:t xml:space="preserve"> квартал 2017 года</w:t>
      </w:r>
    </w:p>
    <w:p w:rsidR="0048662A" w:rsidRDefault="0048662A" w:rsidP="00CE542F">
      <w:pPr>
        <w:spacing w:after="0"/>
        <w:ind w:firstLine="567"/>
        <w:jc w:val="both"/>
        <w:outlineLvl w:val="0"/>
        <w:rPr>
          <w:rFonts w:ascii="Times New Roman" w:eastAsia="Times New Roman" w:hAnsi="Times New Roman" w:cs="Times New Roman"/>
          <w:b/>
          <w:i/>
          <w:kern w:val="36"/>
          <w:sz w:val="28"/>
          <w:szCs w:val="28"/>
          <w:lang w:eastAsia="ru-RU"/>
        </w:rPr>
      </w:pPr>
    </w:p>
    <w:p w:rsidR="00D93D0C" w:rsidRPr="00D93D0C" w:rsidRDefault="00D93D0C" w:rsidP="00D93D0C">
      <w:pPr>
        <w:shd w:val="clear" w:color="auto" w:fill="FFFFFF"/>
        <w:spacing w:after="0" w:line="240" w:lineRule="auto"/>
        <w:ind w:firstLine="567"/>
        <w:jc w:val="both"/>
        <w:rPr>
          <w:rFonts w:ascii="Times New Roman" w:eastAsia="Times New Roman" w:hAnsi="Times New Roman"/>
          <w:bCs/>
          <w:i/>
          <w:color w:val="333333"/>
          <w:sz w:val="24"/>
          <w:szCs w:val="24"/>
          <w:lang w:eastAsia="ru-RU"/>
        </w:rPr>
      </w:pPr>
      <w:r>
        <w:rPr>
          <w:rFonts w:ascii="Times New Roman" w:eastAsia="Times New Roman" w:hAnsi="Times New Roman"/>
          <w:b/>
          <w:bCs/>
          <w:i/>
          <w:color w:val="333333"/>
          <w:sz w:val="24"/>
          <w:szCs w:val="24"/>
          <w:lang w:eastAsia="ru-RU"/>
        </w:rPr>
        <w:t xml:space="preserve">Вопрос №1: </w:t>
      </w:r>
      <w:r w:rsidRPr="00D93D0C">
        <w:rPr>
          <w:rFonts w:ascii="Times New Roman" w:eastAsia="Times New Roman" w:hAnsi="Times New Roman"/>
          <w:bCs/>
          <w:i/>
          <w:color w:val="333333"/>
          <w:sz w:val="24"/>
          <w:szCs w:val="24"/>
          <w:lang w:eastAsia="ru-RU"/>
        </w:rPr>
        <w:t>В каком размере работодатель может производить удержание из заработной платы по исполнительным листам?</w:t>
      </w:r>
    </w:p>
    <w:p w:rsidR="00D93D0C" w:rsidRDefault="00D93D0C" w:rsidP="00D93D0C">
      <w:pPr>
        <w:shd w:val="clear" w:color="auto" w:fill="FFFFFF"/>
        <w:spacing w:after="0" w:line="240" w:lineRule="auto"/>
        <w:ind w:firstLine="567"/>
        <w:jc w:val="both"/>
        <w:rPr>
          <w:rFonts w:ascii="Times New Roman" w:eastAsia="Times New Roman" w:hAnsi="Times New Roman"/>
          <w:b/>
          <w:bCs/>
          <w:color w:val="333333"/>
          <w:sz w:val="24"/>
          <w:szCs w:val="24"/>
          <w:lang w:eastAsia="ru-RU"/>
        </w:rPr>
      </w:pPr>
      <w:r>
        <w:rPr>
          <w:rFonts w:ascii="Times New Roman" w:eastAsia="Times New Roman" w:hAnsi="Times New Roman"/>
          <w:b/>
          <w:bCs/>
          <w:color w:val="333333"/>
          <w:sz w:val="24"/>
          <w:szCs w:val="24"/>
          <w:lang w:eastAsia="ru-RU"/>
        </w:rPr>
        <w:t xml:space="preserve">Ответ: </w:t>
      </w:r>
    </w:p>
    <w:p w:rsidR="00D93D0C" w:rsidRPr="00D93D0C" w:rsidRDefault="00D93D0C" w:rsidP="00D93D0C">
      <w:pPr>
        <w:shd w:val="clear" w:color="auto" w:fill="FFFFFF"/>
        <w:spacing w:after="0" w:line="240" w:lineRule="auto"/>
        <w:ind w:firstLine="567"/>
        <w:jc w:val="both"/>
        <w:rPr>
          <w:rFonts w:ascii="Times New Roman" w:eastAsia="Times New Roman" w:hAnsi="Times New Roman"/>
          <w:bCs/>
          <w:color w:val="333333"/>
          <w:sz w:val="24"/>
          <w:szCs w:val="24"/>
          <w:lang w:eastAsia="ru-RU"/>
        </w:rPr>
      </w:pPr>
      <w:r w:rsidRPr="00D93D0C">
        <w:rPr>
          <w:rFonts w:ascii="Times New Roman" w:eastAsia="Times New Roman" w:hAnsi="Times New Roman"/>
          <w:bCs/>
          <w:color w:val="333333"/>
          <w:sz w:val="24"/>
          <w:szCs w:val="24"/>
          <w:lang w:eastAsia="ru-RU"/>
        </w:rPr>
        <w:t>По общему правилу размер всех удержаний при каждой выплате заработной платы не может превышать 20 процентов от суммы заработка. Размер удержаний по нескольким исполнительным листам не должен превышать 50 процентов суммы заработной платы работника (ч. 2 ст. 138 Т</w:t>
      </w:r>
      <w:r>
        <w:rPr>
          <w:rFonts w:ascii="Times New Roman" w:eastAsia="Times New Roman" w:hAnsi="Times New Roman"/>
          <w:bCs/>
          <w:color w:val="333333"/>
          <w:sz w:val="24"/>
          <w:szCs w:val="24"/>
          <w:lang w:eastAsia="ru-RU"/>
        </w:rPr>
        <w:t>рудового кодекса</w:t>
      </w:r>
      <w:r w:rsidRPr="00D93D0C">
        <w:rPr>
          <w:rFonts w:ascii="Times New Roman" w:eastAsia="Times New Roman" w:hAnsi="Times New Roman"/>
          <w:bCs/>
          <w:color w:val="333333"/>
          <w:sz w:val="24"/>
          <w:szCs w:val="24"/>
          <w:lang w:eastAsia="ru-RU"/>
        </w:rPr>
        <w:t xml:space="preserve"> РФ).</w:t>
      </w:r>
    </w:p>
    <w:p w:rsidR="00D93D0C" w:rsidRPr="00D93D0C" w:rsidRDefault="00D93D0C" w:rsidP="00D93D0C">
      <w:pPr>
        <w:spacing w:after="0" w:line="240" w:lineRule="auto"/>
        <w:ind w:firstLine="567"/>
        <w:jc w:val="both"/>
        <w:rPr>
          <w:rFonts w:ascii="Times New Roman" w:hAnsi="Times New Roman"/>
          <w:i/>
          <w:sz w:val="24"/>
          <w:szCs w:val="24"/>
        </w:rPr>
      </w:pPr>
      <w:r w:rsidRPr="00D93D0C">
        <w:rPr>
          <w:rFonts w:ascii="Times New Roman" w:hAnsi="Times New Roman"/>
          <w:b/>
          <w:i/>
          <w:sz w:val="24"/>
          <w:szCs w:val="24"/>
        </w:rPr>
        <w:t>Вопрос №2</w:t>
      </w:r>
      <w:r w:rsidRPr="00D93D0C">
        <w:rPr>
          <w:rFonts w:ascii="Times New Roman" w:hAnsi="Times New Roman"/>
          <w:i/>
          <w:sz w:val="24"/>
          <w:szCs w:val="24"/>
        </w:rPr>
        <w:t>:Обязан</w:t>
      </w:r>
      <w:r>
        <w:rPr>
          <w:rFonts w:ascii="Times New Roman" w:hAnsi="Times New Roman"/>
          <w:i/>
          <w:sz w:val="24"/>
          <w:szCs w:val="24"/>
        </w:rPr>
        <w:t>а ли работница</w:t>
      </w:r>
      <w:r w:rsidRPr="00D93D0C">
        <w:rPr>
          <w:rFonts w:ascii="Times New Roman" w:hAnsi="Times New Roman"/>
          <w:i/>
          <w:sz w:val="24"/>
          <w:szCs w:val="24"/>
        </w:rPr>
        <w:t xml:space="preserve"> писать заявление на отпуск по беременности и родам или достаточно представить работодателю листок  нетрудоспособности?</w:t>
      </w:r>
    </w:p>
    <w:p w:rsidR="00D93D0C" w:rsidRDefault="00D93D0C" w:rsidP="00D93D0C">
      <w:pPr>
        <w:spacing w:after="0" w:line="240" w:lineRule="auto"/>
        <w:ind w:firstLine="567"/>
        <w:jc w:val="both"/>
        <w:rPr>
          <w:rFonts w:ascii="Times New Roman" w:hAnsi="Times New Roman"/>
          <w:sz w:val="24"/>
          <w:szCs w:val="24"/>
        </w:rPr>
      </w:pPr>
      <w:r w:rsidRPr="00D93D0C">
        <w:rPr>
          <w:rFonts w:ascii="Times New Roman" w:hAnsi="Times New Roman"/>
          <w:b/>
          <w:sz w:val="24"/>
          <w:szCs w:val="24"/>
        </w:rPr>
        <w:t>Ответ:</w:t>
      </w:r>
      <w:r>
        <w:rPr>
          <w:rFonts w:ascii="Times New Roman" w:hAnsi="Times New Roman"/>
          <w:sz w:val="24"/>
          <w:szCs w:val="24"/>
        </w:rPr>
        <w:t xml:space="preserve"> </w:t>
      </w:r>
    </w:p>
    <w:p w:rsidR="00D93D0C" w:rsidRPr="00D93D0C" w:rsidRDefault="00D93D0C" w:rsidP="00D93D0C">
      <w:pPr>
        <w:spacing w:after="0" w:line="240" w:lineRule="auto"/>
        <w:ind w:firstLine="567"/>
        <w:jc w:val="both"/>
        <w:rPr>
          <w:rFonts w:ascii="Times New Roman" w:hAnsi="Times New Roman"/>
          <w:sz w:val="24"/>
          <w:szCs w:val="24"/>
        </w:rPr>
      </w:pPr>
      <w:r w:rsidRPr="00D93D0C">
        <w:rPr>
          <w:rFonts w:ascii="Times New Roman" w:hAnsi="Times New Roman"/>
          <w:sz w:val="24"/>
          <w:szCs w:val="24"/>
        </w:rPr>
        <w:t xml:space="preserve">Согласно статье 255 Трудового кодекса РФ женщинам по их заявлению и на основании выданного в установленном </w:t>
      </w:r>
      <w:hyperlink r:id="rId4" w:history="1">
        <w:r w:rsidRPr="00D93D0C">
          <w:rPr>
            <w:rFonts w:ascii="Times New Roman" w:hAnsi="Times New Roman"/>
            <w:sz w:val="24"/>
            <w:szCs w:val="24"/>
          </w:rPr>
          <w:t>порядке</w:t>
        </w:r>
      </w:hyperlink>
      <w:r w:rsidRPr="00D93D0C">
        <w:rPr>
          <w:rFonts w:ascii="Times New Roman" w:hAnsi="Times New Roman"/>
          <w:sz w:val="24"/>
          <w:szCs w:val="24"/>
        </w:rPr>
        <w:t xml:space="preserve"> листка нетрудоспособности предоставляются отпуска по беременности и родам</w:t>
      </w:r>
      <w:r>
        <w:rPr>
          <w:rFonts w:ascii="Times New Roman" w:hAnsi="Times New Roman"/>
          <w:sz w:val="24"/>
          <w:szCs w:val="24"/>
        </w:rPr>
        <w:t>.</w:t>
      </w:r>
      <w:r w:rsidRPr="00D93D0C">
        <w:rPr>
          <w:rFonts w:ascii="Times New Roman" w:hAnsi="Times New Roman"/>
          <w:sz w:val="24"/>
          <w:szCs w:val="24"/>
        </w:rPr>
        <w:t xml:space="preserve"> Отсутствие заявления может служить основанием для возврата листка нетрудоспособности для устранения недостатка, а именно работница должна приложить к листку заявление о предоставлении ей отпуска по беременности и родам. </w:t>
      </w:r>
    </w:p>
    <w:p w:rsidR="00CE542F" w:rsidRPr="009F503D" w:rsidRDefault="00CE542F" w:rsidP="00CE542F">
      <w:pPr>
        <w:spacing w:after="0"/>
        <w:ind w:firstLine="567"/>
        <w:jc w:val="both"/>
        <w:outlineLvl w:val="0"/>
        <w:rPr>
          <w:rFonts w:ascii="Times New Roman" w:eastAsia="Times New Roman" w:hAnsi="Times New Roman" w:cs="Times New Roman"/>
          <w:i/>
          <w:kern w:val="36"/>
          <w:sz w:val="24"/>
          <w:szCs w:val="24"/>
          <w:lang w:eastAsia="ru-RU"/>
        </w:rPr>
      </w:pPr>
      <w:r w:rsidRPr="009F503D">
        <w:rPr>
          <w:rFonts w:ascii="Times New Roman" w:eastAsia="Times New Roman" w:hAnsi="Times New Roman" w:cs="Times New Roman"/>
          <w:b/>
          <w:i/>
          <w:kern w:val="36"/>
          <w:sz w:val="24"/>
          <w:szCs w:val="24"/>
          <w:lang w:eastAsia="ru-RU"/>
        </w:rPr>
        <w:t xml:space="preserve">Вопрос № </w:t>
      </w:r>
      <w:r w:rsidR="00D93D0C">
        <w:rPr>
          <w:rFonts w:ascii="Times New Roman" w:eastAsia="Times New Roman" w:hAnsi="Times New Roman" w:cs="Times New Roman"/>
          <w:b/>
          <w:i/>
          <w:kern w:val="36"/>
          <w:sz w:val="24"/>
          <w:szCs w:val="24"/>
          <w:lang w:eastAsia="ru-RU"/>
        </w:rPr>
        <w:t>3</w:t>
      </w:r>
      <w:r w:rsidRPr="009F503D">
        <w:rPr>
          <w:rFonts w:ascii="Times New Roman" w:eastAsia="Times New Roman" w:hAnsi="Times New Roman" w:cs="Times New Roman"/>
          <w:i/>
          <w:kern w:val="36"/>
          <w:sz w:val="24"/>
          <w:szCs w:val="24"/>
          <w:lang w:eastAsia="ru-RU"/>
        </w:rPr>
        <w:t>: Дни служебной поездки затрагивают выходной, либо начинается или заканчивается командировка в выходной день. Как оплачивать в 2018 году такие командировочные дни: по среднему заработку или в двойном размере?</w:t>
      </w:r>
    </w:p>
    <w:p w:rsidR="00CE542F" w:rsidRPr="009F503D" w:rsidRDefault="00CE542F" w:rsidP="00CE542F">
      <w:pPr>
        <w:spacing w:after="0"/>
        <w:ind w:firstLine="567"/>
        <w:jc w:val="both"/>
        <w:outlineLvl w:val="0"/>
        <w:rPr>
          <w:rFonts w:ascii="Times New Roman" w:eastAsia="Times New Roman" w:hAnsi="Times New Roman" w:cs="Times New Roman"/>
          <w:sz w:val="24"/>
          <w:szCs w:val="24"/>
          <w:lang w:eastAsia="ru-RU"/>
        </w:rPr>
      </w:pPr>
      <w:r w:rsidRPr="009F503D">
        <w:rPr>
          <w:rFonts w:ascii="Times New Roman" w:eastAsia="Times New Roman" w:hAnsi="Times New Roman" w:cs="Times New Roman"/>
          <w:b/>
          <w:i/>
          <w:sz w:val="24"/>
          <w:szCs w:val="24"/>
          <w:lang w:eastAsia="ru-RU"/>
        </w:rPr>
        <w:t>Ответ</w:t>
      </w:r>
      <w:r w:rsidRPr="009F503D">
        <w:rPr>
          <w:rFonts w:ascii="Times New Roman" w:eastAsia="Times New Roman" w:hAnsi="Times New Roman" w:cs="Times New Roman"/>
          <w:i/>
          <w:sz w:val="24"/>
          <w:szCs w:val="24"/>
          <w:lang w:eastAsia="ru-RU"/>
        </w:rPr>
        <w:t>:</w:t>
      </w:r>
    </w:p>
    <w:p w:rsidR="00CE542F" w:rsidRPr="009F503D" w:rsidRDefault="00CE542F" w:rsidP="00CE542F">
      <w:pPr>
        <w:spacing w:after="0"/>
        <w:ind w:firstLine="567"/>
        <w:jc w:val="both"/>
        <w:rPr>
          <w:rFonts w:ascii="Times New Roman" w:hAnsi="Times New Roman" w:cs="Times New Roman"/>
          <w:sz w:val="24"/>
          <w:szCs w:val="24"/>
        </w:rPr>
      </w:pPr>
      <w:r w:rsidRPr="009F503D">
        <w:rPr>
          <w:rFonts w:ascii="Times New Roman" w:eastAsia="Times New Roman" w:hAnsi="Times New Roman" w:cs="Times New Roman"/>
          <w:sz w:val="24"/>
          <w:szCs w:val="24"/>
          <w:lang w:eastAsia="ru-RU"/>
        </w:rPr>
        <w:lastRenderedPageBreak/>
        <w:t>Выходной или нерабочий праздничный день, в который командированный сотрудник не выполнял служебное поручение, выплачиваются только суточные (п. 9 и 11 Положения, утвержденного постановлением Правительства РФ от 13.10.2008 № 749).</w:t>
      </w:r>
    </w:p>
    <w:p w:rsidR="00CE542F" w:rsidRPr="009F503D" w:rsidRDefault="00CE542F" w:rsidP="00CE542F">
      <w:pPr>
        <w:spacing w:after="0"/>
        <w:ind w:firstLine="567"/>
        <w:jc w:val="both"/>
        <w:rPr>
          <w:rFonts w:ascii="Times New Roman" w:eastAsia="Times New Roman" w:hAnsi="Times New Roman" w:cs="Times New Roman"/>
          <w:sz w:val="24"/>
          <w:szCs w:val="24"/>
          <w:lang w:eastAsia="ru-RU"/>
        </w:rPr>
      </w:pPr>
      <w:r w:rsidRPr="009F503D">
        <w:rPr>
          <w:rFonts w:ascii="Times New Roman" w:eastAsia="Times New Roman" w:hAnsi="Times New Roman" w:cs="Times New Roman"/>
          <w:sz w:val="24"/>
          <w:szCs w:val="24"/>
          <w:lang w:eastAsia="ru-RU"/>
        </w:rPr>
        <w:t xml:space="preserve">За выходные или нерабочие праздничные дни в период командировки нужно произвести оплату согласно статье 153 ТК РФ, если работник (письмо Минтруда России от 05.09.2013 № 14-2/3044898-4415): выполнял служебное поручение; выехал в командировку или вернулся из нее; находился в пути. </w:t>
      </w:r>
      <w:r w:rsidR="00536BC5">
        <w:rPr>
          <w:rFonts w:ascii="Times New Roman" w:eastAsia="Times New Roman" w:hAnsi="Times New Roman" w:cs="Times New Roman"/>
          <w:sz w:val="24"/>
          <w:szCs w:val="24"/>
          <w:lang w:eastAsia="ru-RU"/>
        </w:rPr>
        <w:t>В</w:t>
      </w:r>
      <w:r w:rsidRPr="009F503D">
        <w:rPr>
          <w:rFonts w:ascii="Times New Roman" w:eastAsia="Times New Roman" w:hAnsi="Times New Roman" w:cs="Times New Roman"/>
          <w:sz w:val="24"/>
          <w:szCs w:val="24"/>
          <w:lang w:eastAsia="ru-RU"/>
        </w:rPr>
        <w:t xml:space="preserve"> соответствии со статьей 153 </w:t>
      </w:r>
      <w:r w:rsidR="00BB33F1">
        <w:rPr>
          <w:rFonts w:ascii="Times New Roman" w:eastAsia="Times New Roman" w:hAnsi="Times New Roman" w:cs="Times New Roman"/>
          <w:sz w:val="24"/>
          <w:szCs w:val="24"/>
          <w:lang w:eastAsia="ru-RU"/>
        </w:rPr>
        <w:t>Т</w:t>
      </w:r>
      <w:r w:rsidRPr="009F503D">
        <w:rPr>
          <w:rFonts w:ascii="Times New Roman" w:eastAsia="Times New Roman" w:hAnsi="Times New Roman" w:cs="Times New Roman"/>
          <w:sz w:val="24"/>
          <w:szCs w:val="24"/>
          <w:lang w:eastAsia="ru-RU"/>
        </w:rPr>
        <w:t>К РФ работа в выходной или нерабочий праздничный день оплачивается не менее чем в двойном размере</w:t>
      </w:r>
      <w:r w:rsidR="00BB33F1">
        <w:rPr>
          <w:rFonts w:ascii="Times New Roman" w:eastAsia="Times New Roman" w:hAnsi="Times New Roman" w:cs="Times New Roman"/>
          <w:sz w:val="24"/>
          <w:szCs w:val="24"/>
          <w:lang w:eastAsia="ru-RU"/>
        </w:rPr>
        <w:t xml:space="preserve">. </w:t>
      </w:r>
      <w:r w:rsidRPr="009F503D">
        <w:rPr>
          <w:rFonts w:ascii="Times New Roman" w:eastAsia="Times New Roman" w:hAnsi="Times New Roman" w:cs="Times New Roman"/>
          <w:sz w:val="24"/>
          <w:szCs w:val="24"/>
          <w:lang w:eastAsia="ru-RU"/>
        </w:rPr>
        <w:t>Либо по желанию работнику оплата за указанные командировочные дни осуществляется в одинарном размере. И одновременно этому работнику в удобное для него время предоставляется один день отдыха.</w:t>
      </w:r>
      <w:r w:rsidR="00536BC5">
        <w:rPr>
          <w:rFonts w:ascii="Times New Roman" w:eastAsia="Times New Roman" w:hAnsi="Times New Roman" w:cs="Times New Roman"/>
          <w:sz w:val="24"/>
          <w:szCs w:val="24"/>
          <w:lang w:eastAsia="ru-RU"/>
        </w:rPr>
        <w:t xml:space="preserve"> Работодатель вправе </w:t>
      </w:r>
      <w:r w:rsidR="00452886">
        <w:rPr>
          <w:rFonts w:ascii="Times New Roman" w:eastAsia="Times New Roman" w:hAnsi="Times New Roman" w:cs="Times New Roman"/>
          <w:sz w:val="24"/>
          <w:szCs w:val="24"/>
          <w:lang w:eastAsia="ru-RU"/>
        </w:rPr>
        <w:t>локальным нормативным правовым актом определить</w:t>
      </w:r>
      <w:r w:rsidR="00BB33F1">
        <w:rPr>
          <w:rFonts w:ascii="Times New Roman" w:eastAsia="Times New Roman" w:hAnsi="Times New Roman" w:cs="Times New Roman"/>
          <w:sz w:val="24"/>
          <w:szCs w:val="24"/>
          <w:lang w:eastAsia="ru-RU"/>
        </w:rPr>
        <w:t xml:space="preserve"> порядок оплаты дней нахождения в командировке в выходные и нерабочие праздничные дни.</w:t>
      </w:r>
    </w:p>
    <w:p w:rsidR="00CE542F" w:rsidRPr="009F503D" w:rsidRDefault="00CE542F" w:rsidP="00CE542F">
      <w:pPr>
        <w:spacing w:after="0"/>
        <w:ind w:firstLine="567"/>
        <w:jc w:val="both"/>
        <w:rPr>
          <w:rFonts w:ascii="Times New Roman" w:hAnsi="Times New Roman" w:cs="Times New Roman"/>
          <w:i/>
          <w:sz w:val="24"/>
          <w:szCs w:val="24"/>
          <w:shd w:val="clear" w:color="auto" w:fill="FFFFFF"/>
        </w:rPr>
      </w:pPr>
      <w:r w:rsidRPr="009F503D">
        <w:rPr>
          <w:rFonts w:ascii="Times New Roman" w:hAnsi="Times New Roman" w:cs="Times New Roman"/>
          <w:b/>
          <w:i/>
          <w:sz w:val="24"/>
          <w:szCs w:val="24"/>
          <w:shd w:val="clear" w:color="auto" w:fill="FFFFFF"/>
        </w:rPr>
        <w:t xml:space="preserve">Вопрос № </w:t>
      </w:r>
      <w:r w:rsidR="00D93D0C">
        <w:rPr>
          <w:rFonts w:ascii="Times New Roman" w:hAnsi="Times New Roman" w:cs="Times New Roman"/>
          <w:b/>
          <w:i/>
          <w:sz w:val="24"/>
          <w:szCs w:val="24"/>
          <w:shd w:val="clear" w:color="auto" w:fill="FFFFFF"/>
        </w:rPr>
        <w:t>4</w:t>
      </w:r>
      <w:r w:rsidRPr="009F503D">
        <w:rPr>
          <w:rFonts w:ascii="Times New Roman" w:hAnsi="Times New Roman" w:cs="Times New Roman"/>
          <w:i/>
          <w:sz w:val="24"/>
          <w:szCs w:val="24"/>
          <w:shd w:val="clear" w:color="auto" w:fill="FFFFFF"/>
        </w:rPr>
        <w:t xml:space="preserve">:  Каким образом прописываются надбавки к должностному окладу работника в трудовом договоре и обязательно ли эти надбавки фиксируются в числовом выражении? </w:t>
      </w:r>
    </w:p>
    <w:p w:rsidR="00CE542F" w:rsidRPr="009F503D" w:rsidRDefault="00CE542F" w:rsidP="00CE542F">
      <w:pPr>
        <w:spacing w:after="0"/>
        <w:ind w:firstLine="567"/>
        <w:jc w:val="both"/>
        <w:rPr>
          <w:rFonts w:ascii="Times New Roman" w:hAnsi="Times New Roman" w:cs="Times New Roman"/>
          <w:sz w:val="24"/>
          <w:szCs w:val="24"/>
          <w:shd w:val="clear" w:color="auto" w:fill="FFFFFF"/>
        </w:rPr>
      </w:pPr>
      <w:r w:rsidRPr="009F503D">
        <w:rPr>
          <w:rFonts w:ascii="Times New Roman" w:hAnsi="Times New Roman" w:cs="Times New Roman"/>
          <w:b/>
          <w:i/>
          <w:sz w:val="24"/>
          <w:szCs w:val="24"/>
          <w:shd w:val="clear" w:color="auto" w:fill="FFFFFF"/>
        </w:rPr>
        <w:t>Ответ</w:t>
      </w:r>
      <w:r w:rsidRPr="009F503D">
        <w:rPr>
          <w:rFonts w:ascii="Times New Roman" w:hAnsi="Times New Roman" w:cs="Times New Roman"/>
          <w:i/>
          <w:sz w:val="24"/>
          <w:szCs w:val="24"/>
          <w:shd w:val="clear" w:color="auto" w:fill="FFFFFF"/>
        </w:rPr>
        <w:t>:</w:t>
      </w:r>
      <w:r w:rsidRPr="009F503D">
        <w:rPr>
          <w:rFonts w:ascii="Times New Roman" w:hAnsi="Times New Roman" w:cs="Times New Roman"/>
          <w:sz w:val="24"/>
          <w:szCs w:val="24"/>
          <w:shd w:val="clear" w:color="auto" w:fill="FFFFFF"/>
        </w:rPr>
        <w:t xml:space="preserve"> Надбавка к должностному окладу в трудовом договоре указывается как часть системы оплаты труда, действующей в организации, и относится к обязательным условиям этого документа. Несмотря на то, что условия выплаты и размер надбавок оговариваются локальными нормативными актами предприятия, </w:t>
      </w:r>
      <w:proofErr w:type="spellStart"/>
      <w:r w:rsidRPr="009F503D">
        <w:rPr>
          <w:rFonts w:ascii="Times New Roman" w:hAnsi="Times New Roman" w:cs="Times New Roman"/>
          <w:sz w:val="24"/>
          <w:szCs w:val="24"/>
          <w:shd w:val="clear" w:color="auto" w:fill="FFFFFF"/>
        </w:rPr>
        <w:t>неуказание</w:t>
      </w:r>
      <w:proofErr w:type="spellEnd"/>
      <w:r w:rsidRPr="009F503D">
        <w:rPr>
          <w:rFonts w:ascii="Times New Roman" w:hAnsi="Times New Roman" w:cs="Times New Roman"/>
          <w:sz w:val="24"/>
          <w:szCs w:val="24"/>
          <w:shd w:val="clear" w:color="auto" w:fill="FFFFFF"/>
        </w:rPr>
        <w:t xml:space="preserve"> их в тексте заключаемого договора в числовом выражении при проверке может быть квалифицировано как нарушение требований трудового законодательства (ст. 57 ТК РФ).</w:t>
      </w:r>
    </w:p>
    <w:p w:rsidR="00CE542F" w:rsidRPr="009F503D" w:rsidRDefault="00CE542F" w:rsidP="00CE542F">
      <w:pPr>
        <w:spacing w:after="0"/>
        <w:ind w:firstLine="567"/>
        <w:jc w:val="both"/>
        <w:rPr>
          <w:rFonts w:ascii="Times New Roman" w:hAnsi="Times New Roman" w:cs="Times New Roman"/>
          <w:i/>
          <w:sz w:val="24"/>
          <w:szCs w:val="24"/>
          <w:shd w:val="clear" w:color="auto" w:fill="FFFFFF"/>
        </w:rPr>
      </w:pPr>
      <w:r w:rsidRPr="009F503D">
        <w:rPr>
          <w:rFonts w:ascii="Times New Roman" w:hAnsi="Times New Roman" w:cs="Times New Roman"/>
          <w:b/>
          <w:i/>
          <w:sz w:val="24"/>
          <w:szCs w:val="24"/>
          <w:shd w:val="clear" w:color="auto" w:fill="FFFFFF"/>
        </w:rPr>
        <w:t xml:space="preserve">Вопрос № </w:t>
      </w:r>
      <w:r w:rsidR="00D93D0C">
        <w:rPr>
          <w:rFonts w:ascii="Times New Roman" w:hAnsi="Times New Roman" w:cs="Times New Roman"/>
          <w:b/>
          <w:i/>
          <w:sz w:val="24"/>
          <w:szCs w:val="24"/>
          <w:shd w:val="clear" w:color="auto" w:fill="FFFFFF"/>
        </w:rPr>
        <w:t>5</w:t>
      </w:r>
      <w:r w:rsidRPr="009F503D">
        <w:rPr>
          <w:rFonts w:ascii="Times New Roman" w:hAnsi="Times New Roman" w:cs="Times New Roman"/>
          <w:b/>
          <w:i/>
          <w:sz w:val="24"/>
          <w:szCs w:val="24"/>
          <w:shd w:val="clear" w:color="auto" w:fill="FFFFFF"/>
        </w:rPr>
        <w:t xml:space="preserve">: </w:t>
      </w:r>
      <w:r w:rsidRPr="009F503D">
        <w:rPr>
          <w:rFonts w:ascii="Times New Roman" w:hAnsi="Times New Roman" w:cs="Times New Roman"/>
          <w:i/>
          <w:sz w:val="24"/>
          <w:szCs w:val="24"/>
          <w:shd w:val="clear" w:color="auto" w:fill="FFFFFF"/>
        </w:rPr>
        <w:t>Граждане, которым оформляется допуск к государственной тайне, представляют работодателю наряду с прочими документами справку об отсутствии медицинских противопоказаний для работы со сведениями, составляющими государственную тайну. Такая справка медицинскими учреждениями предоставляется за плату. Обязан ли работодатель возмещать работникам суммы понесенных ими расходов на получение справки и можно ли  совместить получение данного вида справки с прохождением периодического медицинского осмотра?</w:t>
      </w:r>
    </w:p>
    <w:p w:rsidR="00CE542F" w:rsidRPr="009F503D" w:rsidRDefault="00CE542F" w:rsidP="00CE542F">
      <w:pPr>
        <w:autoSpaceDE w:val="0"/>
        <w:autoSpaceDN w:val="0"/>
        <w:adjustRightInd w:val="0"/>
        <w:spacing w:after="0"/>
        <w:ind w:firstLine="540"/>
        <w:jc w:val="both"/>
        <w:rPr>
          <w:rFonts w:ascii="Times New Roman" w:hAnsi="Times New Roman" w:cs="Times New Roman"/>
          <w:bCs/>
          <w:sz w:val="24"/>
          <w:szCs w:val="24"/>
        </w:rPr>
      </w:pPr>
      <w:r w:rsidRPr="009F503D">
        <w:rPr>
          <w:rFonts w:ascii="Times New Roman" w:hAnsi="Times New Roman" w:cs="Times New Roman"/>
          <w:b/>
          <w:i/>
          <w:sz w:val="24"/>
          <w:szCs w:val="24"/>
          <w:shd w:val="clear" w:color="auto" w:fill="FFFFFF"/>
        </w:rPr>
        <w:t>Ответ</w:t>
      </w:r>
      <w:r w:rsidRPr="009F503D">
        <w:rPr>
          <w:rFonts w:ascii="Times New Roman" w:hAnsi="Times New Roman" w:cs="Times New Roman"/>
          <w:i/>
          <w:sz w:val="24"/>
          <w:szCs w:val="24"/>
          <w:shd w:val="clear" w:color="auto" w:fill="FFFFFF"/>
        </w:rPr>
        <w:t>:</w:t>
      </w:r>
      <w:r w:rsidRPr="009F503D">
        <w:rPr>
          <w:rFonts w:ascii="Times New Roman" w:hAnsi="Times New Roman" w:cs="Times New Roman"/>
          <w:bCs/>
          <w:sz w:val="24"/>
          <w:szCs w:val="24"/>
        </w:rPr>
        <w:t xml:space="preserve">Необходимость проходить медицинский осмотр и психиатрическое освидетельствование для получения доступа к государственной тайне следует из Инструкции о порядке допуска должностных лиц и граждан Российской Федерации к государственной тайне, утвержденной постановлением Правительства РФ от 06.02.2010 № 63 и приказа </w:t>
      </w:r>
      <w:proofErr w:type="spellStart"/>
      <w:r w:rsidRPr="009F503D">
        <w:rPr>
          <w:rFonts w:ascii="Times New Roman" w:hAnsi="Times New Roman" w:cs="Times New Roman"/>
          <w:bCs/>
          <w:sz w:val="24"/>
          <w:szCs w:val="24"/>
        </w:rPr>
        <w:t>Минздравсоцразвития</w:t>
      </w:r>
      <w:proofErr w:type="spellEnd"/>
      <w:r w:rsidRPr="009F503D">
        <w:rPr>
          <w:rFonts w:ascii="Times New Roman" w:hAnsi="Times New Roman" w:cs="Times New Roman"/>
          <w:bCs/>
          <w:sz w:val="24"/>
          <w:szCs w:val="24"/>
        </w:rPr>
        <w:t xml:space="preserve"> России от 26.08.2011 № 989н «Об утверждении перечня медицинских противопоказаний для работы с использованием сведений, составляющих государственную тайну, порядка получения и формы справки об отсутствии медицинских противопоказаний для работы с использованием сведений, составляющих государственную тайну». Пунктом 28 Инструкции установлено, что граждане, которым оформляется допуск к государственной тайне, представляют справку об отсутствии медицинских противопоказаний для работы со сведениями, составляющими государственную тайну. В соответствии с п. 4 Порядка получения справки об отсутствии медицинских противопоказаний для работы с использованием сведений, составляющих государственную тайну (приложение № 2 к приказу № 989н), в целях определения наличия (отсутствия) у гражданина заболеваний, включенных в перечень медицинских противопоказаний для работы с использованием сведений, составляющих государственную тайну, предусмотренный приложением № 1 к приказу № 989н, обследование граждан включает осмотр врачом-психиатром, врачом психиатром-наркологом, врачом-неврологом. Статьей </w:t>
      </w:r>
      <w:r w:rsidRPr="009F503D">
        <w:rPr>
          <w:rFonts w:ascii="Times New Roman" w:hAnsi="Times New Roman" w:cs="Times New Roman"/>
          <w:bCs/>
          <w:sz w:val="24"/>
          <w:szCs w:val="24"/>
        </w:rPr>
        <w:lastRenderedPageBreak/>
        <w:t xml:space="preserve">212 ТК РФ, определяющей обязанности работодателя по обеспечению безопасных условий и охраны труда, установлено, что работодатель обязан в случаях, предусмотренных трудовым законодательством и иными нормативными правовыми актами, содержащими нормы трудового права, организовывать проведение за счет собственных средств: — обязательных предварительных (при поступлении на работу) и периодических (в течение трудовой деятельности) медицинских осмотров, других обязательных медицинских осмотров; - обязательных психиатрических освидетельствований работников; - внеочередных медицинских осмотров, обязательных психиатрических освидетельствований работников по их просьбам в соответствии с медицинскими рекомендациями. В статье 213 «Медицинские осмотры некоторых категорий работников» ТК РФ работники, которым оформляется допуск к государственной тайне, не названы. Этой нормой обязательные медицинские осмотры установлены, в частности, для: - занятых на работах с вредными и (или) опасными условиями труда (в том числе на подземных работах), а также на работах, связанных с движением транспорта; - работников организаций пищевой промышленности, общественного питания и торговли, водопроводных сооружений, медицинских организаций и детских учреждений. </w:t>
      </w:r>
    </w:p>
    <w:p w:rsidR="00CE542F" w:rsidRPr="009F503D" w:rsidRDefault="00CE542F" w:rsidP="00CE542F">
      <w:pPr>
        <w:autoSpaceDE w:val="0"/>
        <w:autoSpaceDN w:val="0"/>
        <w:adjustRightInd w:val="0"/>
        <w:spacing w:after="0"/>
        <w:ind w:firstLine="540"/>
        <w:jc w:val="both"/>
        <w:rPr>
          <w:rFonts w:ascii="Times New Roman" w:hAnsi="Times New Roman" w:cs="Times New Roman"/>
          <w:bCs/>
          <w:sz w:val="24"/>
          <w:szCs w:val="24"/>
        </w:rPr>
      </w:pPr>
      <w:r w:rsidRPr="009F503D">
        <w:rPr>
          <w:rFonts w:ascii="Times New Roman" w:hAnsi="Times New Roman" w:cs="Times New Roman"/>
          <w:bCs/>
          <w:sz w:val="24"/>
          <w:szCs w:val="24"/>
        </w:rPr>
        <w:t xml:space="preserve">Таким образом, медосмотры и освидетельствования работников, которым оформляется допуск к государственной тайне, можно считать обязательными и, соответственно, осуществляемыми за счет средств работодателя, только в том случае, если необходимость их проведения следует из иных нормативных правовых актов, содержащих нормы трудового права. Согласно п. 5 и 6 Инструкции оформление гражданам допуска к государственной тайне осуществляется по месту работы (службы). Если по характеру выполняемых должностных (специальных, функциональных) обязанностей предусматривается доступ к сведениям, составляющим государственную тайну, граждане могут быть назначены на эти должности только после оформления допуска к государственной тайне по соответствующей форме. Вышеуказанные нормы Инструкции регулируют отношения в сфере труда, соответственно, прохождение медицинского осмотра для получения доступа к государственной тайне относится к случаям, поименованным в ст. 212 ТК РФ. То есть работодатель обязан за счет своих средств организовать получение работниками медицинской справки об отсутствии медицинских противопоказаний для работы с использованием сведений, составляющих государственную тайну. Для целей налогообложения налогом на прибыль расходами признаются обоснованные и документально подтвержденные затраты, осуществленные (понесенные) налогоплательщиком. Под обоснованными расходами понимаются экономически оправданные затраты, оценка которых выражена в денежной форме (ст. 252 НК РФ). В связи с тем, что расходы на прохождение медицинского осмотра прямо предусмотрены трудовым законодательством, их осуществление является обоснованным, соответственно, плата за медицинскую справку, подтверждающую факт прохождения осмотра работниками, может быть учтена в составе расходов по налогу на прибыль. Исходя из ст. 212 ТК РФ, обязанность работодателя организовывать проведение за свой счет медицинских осмотров и освидетельствований в случаях, предусмотренных нормативными правовыми актами, является обязанностью по обеспечению безопасных условий и охраны труда. А согласно подп. 7 п. 1 ст. 264 НК РФ расходы на обеспечение нормальных условий труда и мер по технике безопасности учитываются в составе прочих расходов, связанных с производством и реализацией. На необходимость использования этой нормы при несении работодателем расходов на проведение медицинских осмотров, которые являются обязательными в соответствии с законодательством, указывает и Минфин России (письма </w:t>
      </w:r>
      <w:r w:rsidRPr="009F503D">
        <w:rPr>
          <w:rFonts w:ascii="Times New Roman" w:hAnsi="Times New Roman" w:cs="Times New Roman"/>
          <w:bCs/>
          <w:sz w:val="24"/>
          <w:szCs w:val="24"/>
        </w:rPr>
        <w:lastRenderedPageBreak/>
        <w:t>от 10.09.2015 № 03-03-06/52289, от 27.05.2015 № 03-03-06/1/30407, от 08.09.2014 № 03-03-06/1/44840, от 06.10.2009 № 03-03-06/1/648, от 05.10.2009 № 03-03-06/1/638 и др.).</w:t>
      </w:r>
    </w:p>
    <w:p w:rsidR="00CE542F" w:rsidRPr="009F503D" w:rsidRDefault="00CE542F" w:rsidP="00CE542F">
      <w:pPr>
        <w:pStyle w:val="a3"/>
        <w:shd w:val="clear" w:color="auto" w:fill="FFFFFF"/>
        <w:spacing w:before="0" w:beforeAutospacing="0" w:after="0" w:afterAutospacing="0" w:line="276" w:lineRule="auto"/>
        <w:ind w:firstLine="567"/>
        <w:jc w:val="both"/>
        <w:rPr>
          <w:i/>
        </w:rPr>
      </w:pPr>
      <w:r w:rsidRPr="009F503D">
        <w:rPr>
          <w:b/>
          <w:i/>
        </w:rPr>
        <w:t xml:space="preserve">Вопрос № </w:t>
      </w:r>
      <w:r w:rsidR="00D93D0C">
        <w:rPr>
          <w:b/>
          <w:i/>
        </w:rPr>
        <w:t>6</w:t>
      </w:r>
      <w:r w:rsidRPr="009F503D">
        <w:rPr>
          <w:i/>
        </w:rPr>
        <w:t>: Каким образом осуществить квотирование рабочих мест для инвалидов?</w:t>
      </w:r>
    </w:p>
    <w:p w:rsidR="00CE542F" w:rsidRPr="009F503D" w:rsidRDefault="00CE542F" w:rsidP="00CE542F">
      <w:pPr>
        <w:pStyle w:val="a3"/>
        <w:shd w:val="clear" w:color="auto" w:fill="FFFFFF"/>
        <w:spacing w:before="0" w:beforeAutospacing="0" w:after="0" w:afterAutospacing="0" w:line="276" w:lineRule="auto"/>
        <w:ind w:firstLine="567"/>
        <w:jc w:val="both"/>
      </w:pPr>
      <w:r w:rsidRPr="009F503D">
        <w:rPr>
          <w:b/>
          <w:i/>
        </w:rPr>
        <w:t>Ответ</w:t>
      </w:r>
      <w:r w:rsidRPr="009F503D">
        <w:rPr>
          <w:i/>
        </w:rPr>
        <w:t xml:space="preserve">: </w:t>
      </w:r>
    </w:p>
    <w:p w:rsidR="00CE542F" w:rsidRPr="009F503D" w:rsidRDefault="00CE542F" w:rsidP="00CE542F">
      <w:pPr>
        <w:autoSpaceDE w:val="0"/>
        <w:autoSpaceDN w:val="0"/>
        <w:adjustRightInd w:val="0"/>
        <w:spacing w:after="0"/>
        <w:ind w:firstLine="540"/>
        <w:jc w:val="both"/>
        <w:rPr>
          <w:rFonts w:ascii="Times New Roman" w:hAnsi="Times New Roman" w:cs="Times New Roman"/>
          <w:bCs/>
          <w:sz w:val="24"/>
          <w:szCs w:val="24"/>
        </w:rPr>
      </w:pPr>
      <w:r w:rsidRPr="009F503D">
        <w:rPr>
          <w:rFonts w:ascii="Times New Roman" w:hAnsi="Times New Roman" w:cs="Times New Roman"/>
          <w:bCs/>
          <w:sz w:val="24"/>
          <w:szCs w:val="24"/>
        </w:rPr>
        <w:t xml:space="preserve">Общие положения квотирования рабочих мест в отношении предоставления их сотрудникам с инвалидность зафиксированы в </w:t>
      </w:r>
      <w:r w:rsidR="00E73191">
        <w:rPr>
          <w:rFonts w:ascii="Times New Roman" w:hAnsi="Times New Roman" w:cs="Times New Roman"/>
          <w:bCs/>
          <w:sz w:val="24"/>
          <w:szCs w:val="24"/>
        </w:rPr>
        <w:t>Федеральной законе №</w:t>
      </w:r>
      <w:r w:rsidRPr="009F503D">
        <w:rPr>
          <w:rFonts w:ascii="Times New Roman" w:hAnsi="Times New Roman" w:cs="Times New Roman"/>
          <w:bCs/>
          <w:sz w:val="24"/>
          <w:szCs w:val="24"/>
        </w:rPr>
        <w:t xml:space="preserve">118-ФЗ. </w:t>
      </w:r>
      <w:r w:rsidR="00E73191">
        <w:rPr>
          <w:rFonts w:ascii="Times New Roman" w:hAnsi="Times New Roman" w:cs="Times New Roman"/>
          <w:bCs/>
          <w:sz w:val="24"/>
          <w:szCs w:val="24"/>
        </w:rPr>
        <w:t xml:space="preserve">Указанный нормативный </w:t>
      </w:r>
      <w:r w:rsidRPr="009F503D">
        <w:rPr>
          <w:rFonts w:ascii="Times New Roman" w:hAnsi="Times New Roman" w:cs="Times New Roman"/>
          <w:bCs/>
          <w:sz w:val="24"/>
          <w:szCs w:val="24"/>
        </w:rPr>
        <w:t>правовой акт предполагает, что работодатели, у которых численность сотрудников компании превышает 100 человек, должны соблюдать квоту на прием таких специалистов в пределах от 2 до 4 процентов среднесписочной численности сотрудников. В случае если речь идет о предприятии с численностью штата от 35 до 100 человек, величина такой квоты может находиться в пределах 3 процентов. Работодателю следует иметь в виду, что работникам с инвалидностью нельзя предоставлять места, которые предполагают осуществление трудовой деятельности во вредных или опасных условиях. При этом конкретный размер квот для компаний с различной численностью сотрудников устанавливается законодательством каждого субъекта Федерации в отдельности.</w:t>
      </w:r>
    </w:p>
    <w:p w:rsidR="00CE542F" w:rsidRPr="009F503D" w:rsidRDefault="00CE542F" w:rsidP="00CE542F">
      <w:pPr>
        <w:autoSpaceDE w:val="0"/>
        <w:autoSpaceDN w:val="0"/>
        <w:adjustRightInd w:val="0"/>
        <w:spacing w:after="0"/>
        <w:ind w:firstLine="540"/>
        <w:jc w:val="both"/>
        <w:rPr>
          <w:rFonts w:ascii="Times New Roman" w:hAnsi="Times New Roman" w:cs="Times New Roman"/>
          <w:bCs/>
          <w:sz w:val="24"/>
          <w:szCs w:val="24"/>
        </w:rPr>
      </w:pPr>
      <w:r w:rsidRPr="009F503D">
        <w:rPr>
          <w:rFonts w:ascii="Times New Roman" w:hAnsi="Times New Roman" w:cs="Times New Roman"/>
          <w:bCs/>
          <w:sz w:val="24"/>
          <w:szCs w:val="24"/>
        </w:rPr>
        <w:t>Работодатель также может принять собственные акты о квотировании рабочих мест инвалидов. Например, Положение о квотировании.</w:t>
      </w:r>
    </w:p>
    <w:p w:rsidR="00CE542F" w:rsidRPr="009F503D" w:rsidRDefault="00CE542F" w:rsidP="00CE542F">
      <w:pPr>
        <w:autoSpaceDE w:val="0"/>
        <w:autoSpaceDN w:val="0"/>
        <w:adjustRightInd w:val="0"/>
        <w:spacing w:after="0"/>
        <w:ind w:firstLine="540"/>
        <w:jc w:val="both"/>
        <w:rPr>
          <w:rFonts w:ascii="Times New Roman" w:hAnsi="Times New Roman" w:cs="Times New Roman"/>
          <w:bCs/>
          <w:sz w:val="24"/>
          <w:szCs w:val="24"/>
        </w:rPr>
      </w:pPr>
      <w:r w:rsidRPr="009F503D">
        <w:rPr>
          <w:rFonts w:ascii="Times New Roman" w:hAnsi="Times New Roman" w:cs="Times New Roman"/>
          <w:bCs/>
          <w:sz w:val="24"/>
          <w:szCs w:val="24"/>
        </w:rPr>
        <w:t>Прием на работу инвалидов должен в обязательном порядке сопровождаться предоставлением соответствующей информации в территориальное подразделение службы занятости региона, которое зафиксирует факт выполнения квоты. В случае, если у работодателя возникают проблемы с самостоятельным поиском сотрудников, имеющих ограничения по здоровью, он может обратиться с соответствующим запросом в некоммерческое объединение инвалидов, которое сможет предложить ему нескольких кандидатов, отвечающих требованиям к открытым вакансиям.</w:t>
      </w:r>
    </w:p>
    <w:p w:rsidR="00CE542F" w:rsidRPr="009F503D" w:rsidRDefault="00CE542F" w:rsidP="00CE542F">
      <w:pPr>
        <w:shd w:val="clear" w:color="auto" w:fill="FFFFFF"/>
        <w:spacing w:after="0"/>
        <w:ind w:firstLine="547"/>
        <w:jc w:val="both"/>
        <w:outlineLvl w:val="0"/>
        <w:rPr>
          <w:rFonts w:ascii="Times New Roman" w:eastAsia="Times New Roman" w:hAnsi="Times New Roman" w:cs="Times New Roman"/>
          <w:bCs/>
          <w:i/>
          <w:kern w:val="36"/>
          <w:sz w:val="24"/>
          <w:szCs w:val="24"/>
          <w:lang w:eastAsia="ru-RU"/>
        </w:rPr>
      </w:pPr>
      <w:r w:rsidRPr="009F503D">
        <w:rPr>
          <w:rFonts w:ascii="Times New Roman" w:eastAsia="Times New Roman" w:hAnsi="Times New Roman" w:cs="Times New Roman"/>
          <w:b/>
          <w:bCs/>
          <w:i/>
          <w:kern w:val="36"/>
          <w:sz w:val="24"/>
          <w:szCs w:val="24"/>
          <w:lang w:eastAsia="ru-RU"/>
        </w:rPr>
        <w:t xml:space="preserve">Вопрос № </w:t>
      </w:r>
      <w:r w:rsidR="00D93D0C">
        <w:rPr>
          <w:rFonts w:ascii="Times New Roman" w:eastAsia="Times New Roman" w:hAnsi="Times New Roman" w:cs="Times New Roman"/>
          <w:b/>
          <w:bCs/>
          <w:i/>
          <w:kern w:val="36"/>
          <w:sz w:val="24"/>
          <w:szCs w:val="24"/>
          <w:lang w:eastAsia="ru-RU"/>
        </w:rPr>
        <w:t>7</w:t>
      </w:r>
      <w:r w:rsidRPr="009F503D">
        <w:rPr>
          <w:rFonts w:ascii="Times New Roman" w:eastAsia="Times New Roman" w:hAnsi="Times New Roman" w:cs="Times New Roman"/>
          <w:bCs/>
          <w:i/>
          <w:kern w:val="36"/>
          <w:sz w:val="24"/>
          <w:szCs w:val="24"/>
          <w:lang w:eastAsia="ru-RU"/>
        </w:rPr>
        <w:t xml:space="preserve">: По каким критериям организациям присваиваются категории рисков? </w:t>
      </w:r>
    </w:p>
    <w:p w:rsidR="00CE542F" w:rsidRPr="009F503D" w:rsidRDefault="00CE542F" w:rsidP="00CE542F">
      <w:pPr>
        <w:autoSpaceDE w:val="0"/>
        <w:autoSpaceDN w:val="0"/>
        <w:adjustRightInd w:val="0"/>
        <w:spacing w:after="0"/>
        <w:ind w:firstLine="540"/>
        <w:jc w:val="both"/>
        <w:rPr>
          <w:rFonts w:ascii="Times New Roman" w:eastAsia="Times New Roman" w:hAnsi="Times New Roman" w:cs="Times New Roman"/>
          <w:i/>
          <w:sz w:val="24"/>
          <w:szCs w:val="24"/>
          <w:lang w:eastAsia="ru-RU"/>
        </w:rPr>
      </w:pPr>
      <w:r w:rsidRPr="009F503D">
        <w:rPr>
          <w:rFonts w:ascii="Times New Roman" w:hAnsi="Times New Roman" w:cs="Times New Roman"/>
          <w:b/>
          <w:i/>
          <w:sz w:val="24"/>
          <w:szCs w:val="24"/>
        </w:rPr>
        <w:t>Ответ</w:t>
      </w:r>
      <w:r w:rsidRPr="009F503D">
        <w:rPr>
          <w:rFonts w:ascii="Times New Roman" w:hAnsi="Times New Roman" w:cs="Times New Roman"/>
          <w:sz w:val="24"/>
          <w:szCs w:val="24"/>
        </w:rPr>
        <w:t xml:space="preserve">: </w:t>
      </w:r>
    </w:p>
    <w:p w:rsidR="00CE542F" w:rsidRPr="009F503D" w:rsidRDefault="00CE542F" w:rsidP="00CE542F">
      <w:pPr>
        <w:spacing w:after="0"/>
        <w:ind w:firstLine="567"/>
        <w:jc w:val="both"/>
        <w:rPr>
          <w:rFonts w:ascii="Times New Roman" w:eastAsia="Times New Roman" w:hAnsi="Times New Roman" w:cs="Times New Roman"/>
          <w:sz w:val="24"/>
          <w:szCs w:val="24"/>
          <w:shd w:val="clear" w:color="auto" w:fill="FFFFFF"/>
          <w:lang w:eastAsia="ru-RU"/>
        </w:rPr>
      </w:pPr>
      <w:r w:rsidRPr="009F503D">
        <w:rPr>
          <w:rFonts w:ascii="Times New Roman" w:eastAsia="Times New Roman" w:hAnsi="Times New Roman" w:cs="Times New Roman"/>
          <w:sz w:val="24"/>
          <w:szCs w:val="24"/>
          <w:shd w:val="clear" w:color="auto" w:fill="FFFFFF"/>
          <w:lang w:eastAsia="ru-RU"/>
        </w:rPr>
        <w:t>Показатель потенциального риска рассчитывается по методике из Приложения к Постановлению Правительства Российской Федерации от 01.09.2012 № 875 (в редакции от 16.02.2017) «Об утверждении Положения о федеральном государственном надзоре за соблюдением трудового законодательства и иных нормативных правовых актов, содержащих нормы трудового права». Он зависит от отраслевых показателей потенциального вреда, среднесписочной численности работников организации, данных о результатах проверок и сведений о травматизме за 3 года предшествующих текущему, а также от сведений о задолженностях по заработной плате за предшествующий год. Хотелось бы отметить, что если за 3 года имелся хотя бы один смертельный несчастный случай на производстве - автоматически присваивается высокая категория риска. От значения категории риска зависит периодичность плановых контрольно-надзорных проверок предприятия:</w:t>
      </w:r>
    </w:p>
    <w:p w:rsidR="00CE542F" w:rsidRPr="009F503D" w:rsidRDefault="00CE542F" w:rsidP="00CE542F">
      <w:pPr>
        <w:spacing w:after="0"/>
        <w:ind w:firstLine="567"/>
        <w:jc w:val="both"/>
        <w:rPr>
          <w:rFonts w:ascii="Times New Roman" w:eastAsia="Times New Roman" w:hAnsi="Times New Roman" w:cs="Times New Roman"/>
          <w:sz w:val="24"/>
          <w:szCs w:val="24"/>
          <w:shd w:val="clear" w:color="auto" w:fill="FFFFFF"/>
          <w:lang w:eastAsia="ru-RU"/>
        </w:rPr>
      </w:pPr>
      <w:r w:rsidRPr="009F503D">
        <w:rPr>
          <w:rFonts w:ascii="Times New Roman" w:eastAsia="Times New Roman" w:hAnsi="Times New Roman" w:cs="Times New Roman"/>
          <w:sz w:val="24"/>
          <w:szCs w:val="24"/>
          <w:shd w:val="clear" w:color="auto" w:fill="FFFFFF"/>
          <w:lang w:eastAsia="ru-RU"/>
        </w:rPr>
        <w:t xml:space="preserve">    для категории высокого риска - один раз в 2 года;</w:t>
      </w:r>
    </w:p>
    <w:p w:rsidR="00CE542F" w:rsidRPr="009F503D" w:rsidRDefault="00CE542F" w:rsidP="00CE542F">
      <w:pPr>
        <w:spacing w:after="0"/>
        <w:ind w:firstLine="567"/>
        <w:jc w:val="both"/>
        <w:rPr>
          <w:rFonts w:ascii="Times New Roman" w:eastAsia="Times New Roman" w:hAnsi="Times New Roman" w:cs="Times New Roman"/>
          <w:sz w:val="24"/>
          <w:szCs w:val="24"/>
          <w:shd w:val="clear" w:color="auto" w:fill="FFFFFF"/>
          <w:lang w:eastAsia="ru-RU"/>
        </w:rPr>
      </w:pPr>
      <w:r w:rsidRPr="009F503D">
        <w:rPr>
          <w:rFonts w:ascii="Times New Roman" w:eastAsia="Times New Roman" w:hAnsi="Times New Roman" w:cs="Times New Roman"/>
          <w:sz w:val="24"/>
          <w:szCs w:val="24"/>
          <w:shd w:val="clear" w:color="auto" w:fill="FFFFFF"/>
          <w:lang w:eastAsia="ru-RU"/>
        </w:rPr>
        <w:t xml:space="preserve">    для категории значительного риска - один раз в 3 года;</w:t>
      </w:r>
    </w:p>
    <w:p w:rsidR="00CE542F" w:rsidRPr="009F503D" w:rsidRDefault="00CE542F" w:rsidP="00CE542F">
      <w:pPr>
        <w:spacing w:after="0"/>
        <w:ind w:firstLine="567"/>
        <w:jc w:val="both"/>
        <w:rPr>
          <w:rFonts w:ascii="Times New Roman" w:eastAsia="Times New Roman" w:hAnsi="Times New Roman" w:cs="Times New Roman"/>
          <w:sz w:val="24"/>
          <w:szCs w:val="24"/>
          <w:shd w:val="clear" w:color="auto" w:fill="FFFFFF"/>
          <w:lang w:eastAsia="ru-RU"/>
        </w:rPr>
      </w:pPr>
      <w:r w:rsidRPr="009F503D">
        <w:rPr>
          <w:rFonts w:ascii="Times New Roman" w:eastAsia="Times New Roman" w:hAnsi="Times New Roman" w:cs="Times New Roman"/>
          <w:sz w:val="24"/>
          <w:szCs w:val="24"/>
          <w:shd w:val="clear" w:color="auto" w:fill="FFFFFF"/>
          <w:lang w:eastAsia="ru-RU"/>
        </w:rPr>
        <w:t xml:space="preserve">    для категории среднего риска - не чаще чем один раз в 5 лет;</w:t>
      </w:r>
    </w:p>
    <w:p w:rsidR="00CE542F" w:rsidRPr="009F503D" w:rsidRDefault="00CE542F" w:rsidP="00CE542F">
      <w:pPr>
        <w:spacing w:after="0"/>
        <w:ind w:firstLine="567"/>
        <w:jc w:val="both"/>
        <w:rPr>
          <w:rFonts w:ascii="Times New Roman" w:eastAsia="Times New Roman" w:hAnsi="Times New Roman" w:cs="Times New Roman"/>
          <w:sz w:val="24"/>
          <w:szCs w:val="24"/>
          <w:shd w:val="clear" w:color="auto" w:fill="FFFFFF"/>
          <w:lang w:eastAsia="ru-RU"/>
        </w:rPr>
      </w:pPr>
      <w:r w:rsidRPr="009F503D">
        <w:rPr>
          <w:rFonts w:ascii="Times New Roman" w:eastAsia="Times New Roman" w:hAnsi="Times New Roman" w:cs="Times New Roman"/>
          <w:sz w:val="24"/>
          <w:szCs w:val="24"/>
          <w:shd w:val="clear" w:color="auto" w:fill="FFFFFF"/>
          <w:lang w:eastAsia="ru-RU"/>
        </w:rPr>
        <w:t xml:space="preserve">    для категории умеренного риска - не чаще чем один раз в 6 лет;</w:t>
      </w:r>
    </w:p>
    <w:p w:rsidR="00CE542F" w:rsidRPr="009F503D" w:rsidRDefault="00CE542F" w:rsidP="00CE542F">
      <w:pPr>
        <w:spacing w:after="0"/>
        <w:ind w:firstLine="567"/>
        <w:jc w:val="both"/>
        <w:rPr>
          <w:rFonts w:ascii="Times New Roman" w:eastAsia="Times New Roman" w:hAnsi="Times New Roman" w:cs="Times New Roman"/>
          <w:sz w:val="24"/>
          <w:szCs w:val="24"/>
          <w:shd w:val="clear" w:color="auto" w:fill="FFFFFF"/>
          <w:lang w:eastAsia="ru-RU"/>
        </w:rPr>
      </w:pPr>
      <w:r w:rsidRPr="009F503D">
        <w:rPr>
          <w:rFonts w:ascii="Times New Roman" w:eastAsia="Times New Roman" w:hAnsi="Times New Roman" w:cs="Times New Roman"/>
          <w:sz w:val="24"/>
          <w:szCs w:val="24"/>
          <w:shd w:val="clear" w:color="auto" w:fill="FFFFFF"/>
          <w:lang w:eastAsia="ru-RU"/>
        </w:rPr>
        <w:t xml:space="preserve">    для категории низкого риска - плановые проверки не проводятся.</w:t>
      </w:r>
    </w:p>
    <w:p w:rsidR="00CE542F" w:rsidRPr="009F503D" w:rsidRDefault="00CE542F" w:rsidP="00CE542F">
      <w:pPr>
        <w:spacing w:after="0"/>
        <w:ind w:firstLine="567"/>
        <w:jc w:val="both"/>
        <w:rPr>
          <w:rFonts w:ascii="Times New Roman" w:eastAsia="Times New Roman" w:hAnsi="Times New Roman" w:cs="Times New Roman"/>
          <w:sz w:val="24"/>
          <w:szCs w:val="24"/>
          <w:shd w:val="clear" w:color="auto" w:fill="FFFFFF"/>
          <w:lang w:eastAsia="ru-RU"/>
        </w:rPr>
      </w:pPr>
    </w:p>
    <w:p w:rsidR="00CE542F" w:rsidRPr="009F503D" w:rsidRDefault="00CE542F" w:rsidP="00CE542F">
      <w:pPr>
        <w:shd w:val="clear" w:color="auto" w:fill="FFFFFF"/>
        <w:spacing w:after="0"/>
        <w:ind w:firstLine="567"/>
        <w:jc w:val="both"/>
        <w:outlineLvl w:val="1"/>
        <w:rPr>
          <w:rFonts w:ascii="Times New Roman" w:eastAsia="Times New Roman" w:hAnsi="Times New Roman" w:cs="Times New Roman"/>
          <w:i/>
          <w:sz w:val="24"/>
          <w:szCs w:val="24"/>
          <w:lang w:eastAsia="ru-RU"/>
        </w:rPr>
      </w:pPr>
      <w:r w:rsidRPr="009F503D">
        <w:rPr>
          <w:rFonts w:ascii="Times New Roman" w:eastAsia="Times New Roman" w:hAnsi="Times New Roman" w:cs="Times New Roman"/>
          <w:b/>
          <w:i/>
          <w:sz w:val="24"/>
          <w:szCs w:val="24"/>
          <w:lang w:eastAsia="ru-RU"/>
        </w:rPr>
        <w:t xml:space="preserve">Вопрос № </w:t>
      </w:r>
      <w:r w:rsidR="008E22C6">
        <w:rPr>
          <w:rFonts w:ascii="Times New Roman" w:eastAsia="Times New Roman" w:hAnsi="Times New Roman" w:cs="Times New Roman"/>
          <w:b/>
          <w:i/>
          <w:sz w:val="24"/>
          <w:szCs w:val="24"/>
          <w:lang w:eastAsia="ru-RU"/>
        </w:rPr>
        <w:t>8</w:t>
      </w:r>
      <w:r w:rsidRPr="009F503D">
        <w:rPr>
          <w:rFonts w:ascii="Times New Roman" w:eastAsia="Times New Roman" w:hAnsi="Times New Roman" w:cs="Times New Roman"/>
          <w:i/>
          <w:sz w:val="24"/>
          <w:szCs w:val="24"/>
          <w:lang w:eastAsia="ru-RU"/>
        </w:rPr>
        <w:t>: С 1 января 2018 года изменился размер минимального размера оплаты труда (МРОТ). Как изменится МРОТ в течение 2018 года?</w:t>
      </w:r>
    </w:p>
    <w:p w:rsidR="00CE542F" w:rsidRPr="009F503D" w:rsidRDefault="00CE542F" w:rsidP="00CE542F">
      <w:pPr>
        <w:pStyle w:val="a3"/>
        <w:shd w:val="clear" w:color="auto" w:fill="FFFFFF"/>
        <w:spacing w:before="0" w:beforeAutospacing="0" w:after="0" w:afterAutospacing="0" w:line="276" w:lineRule="auto"/>
        <w:ind w:firstLine="567"/>
        <w:jc w:val="both"/>
      </w:pPr>
      <w:r w:rsidRPr="009F503D">
        <w:rPr>
          <w:b/>
          <w:i/>
        </w:rPr>
        <w:lastRenderedPageBreak/>
        <w:t>Ответ</w:t>
      </w:r>
      <w:r w:rsidRPr="009F503D">
        <w:t xml:space="preserve">: </w:t>
      </w:r>
    </w:p>
    <w:p w:rsidR="00CE542F" w:rsidRPr="009F503D" w:rsidRDefault="00CE542F" w:rsidP="00CE542F">
      <w:pPr>
        <w:shd w:val="clear" w:color="auto" w:fill="FFFFFF"/>
        <w:spacing w:after="0"/>
        <w:ind w:firstLine="567"/>
        <w:jc w:val="both"/>
        <w:rPr>
          <w:rFonts w:ascii="Times New Roman" w:hAnsi="Times New Roman" w:cs="Times New Roman"/>
          <w:sz w:val="24"/>
          <w:szCs w:val="24"/>
        </w:rPr>
      </w:pPr>
      <w:r w:rsidRPr="009F503D">
        <w:rPr>
          <w:rFonts w:ascii="Times New Roman" w:hAnsi="Times New Roman" w:cs="Times New Roman"/>
          <w:sz w:val="24"/>
          <w:szCs w:val="24"/>
        </w:rPr>
        <w:t xml:space="preserve">Минимальный размер оплаты труда (МРОТ) и прожиточный минимум приведут к единому значению. </w:t>
      </w:r>
    </w:p>
    <w:p w:rsidR="00CE542F" w:rsidRPr="009F503D" w:rsidRDefault="00CE542F" w:rsidP="00CE542F">
      <w:pPr>
        <w:shd w:val="clear" w:color="auto" w:fill="FFFFFF"/>
        <w:spacing w:after="0"/>
        <w:ind w:firstLine="567"/>
        <w:jc w:val="both"/>
        <w:rPr>
          <w:rFonts w:ascii="Times New Roman" w:hAnsi="Times New Roman" w:cs="Times New Roman"/>
          <w:sz w:val="24"/>
          <w:szCs w:val="24"/>
        </w:rPr>
      </w:pPr>
      <w:r w:rsidRPr="009F503D">
        <w:rPr>
          <w:rFonts w:ascii="Times New Roman" w:hAnsi="Times New Roman" w:cs="Times New Roman"/>
          <w:sz w:val="24"/>
          <w:szCs w:val="24"/>
        </w:rPr>
        <w:t xml:space="preserve">Федеральный МРОТ с 1 мая 2018 года в России будет установлен на уровне прожиточного минимума трудоспособного населения в целом по России за второй квартал предыдущего года. Об этом сообщил министр труда и социальной защиты России М.А. </w:t>
      </w:r>
      <w:proofErr w:type="spellStart"/>
      <w:r w:rsidRPr="009F503D">
        <w:rPr>
          <w:rFonts w:ascii="Times New Roman" w:hAnsi="Times New Roman" w:cs="Times New Roman"/>
          <w:sz w:val="24"/>
          <w:szCs w:val="24"/>
        </w:rPr>
        <w:t>Топилин</w:t>
      </w:r>
      <w:proofErr w:type="spellEnd"/>
      <w:r w:rsidRPr="009F503D">
        <w:rPr>
          <w:rFonts w:ascii="Times New Roman" w:hAnsi="Times New Roman" w:cs="Times New Roman"/>
          <w:sz w:val="24"/>
          <w:szCs w:val="24"/>
        </w:rPr>
        <w:t>.</w:t>
      </w:r>
    </w:p>
    <w:p w:rsidR="00CE542F" w:rsidRPr="009F503D" w:rsidRDefault="00CE542F" w:rsidP="00CE542F">
      <w:pPr>
        <w:shd w:val="clear" w:color="auto" w:fill="FFFFFF"/>
        <w:spacing w:after="0"/>
        <w:ind w:firstLine="567"/>
        <w:jc w:val="both"/>
        <w:rPr>
          <w:rFonts w:ascii="Times New Roman" w:hAnsi="Times New Roman" w:cs="Times New Roman"/>
          <w:sz w:val="24"/>
          <w:szCs w:val="24"/>
        </w:rPr>
      </w:pPr>
      <w:r w:rsidRPr="009F503D">
        <w:rPr>
          <w:rFonts w:ascii="Times New Roman" w:hAnsi="Times New Roman" w:cs="Times New Roman"/>
          <w:sz w:val="24"/>
          <w:szCs w:val="24"/>
        </w:rPr>
        <w:t xml:space="preserve">Величина прожиточного для трудоспособного населения во 2 квартале 2017 года составляет 11 163 руб. (постановление Правительства РФ от 19.09.2017 № 1119). Соответственно повышение МРОТ с 1 мая 2018 года произойдет на 1674 руб. С 1 января 2018 года МРОТ равен 9489 руб. </w:t>
      </w:r>
    </w:p>
    <w:p w:rsidR="00CE542F" w:rsidRPr="009F503D" w:rsidRDefault="003B4893" w:rsidP="00CE542F">
      <w:pPr>
        <w:shd w:val="clear" w:color="auto" w:fill="FFFFFF"/>
        <w:spacing w:after="0"/>
        <w:ind w:firstLine="567"/>
        <w:jc w:val="both"/>
        <w:rPr>
          <w:rFonts w:ascii="Times New Roman" w:hAnsi="Times New Roman" w:cs="Times New Roman"/>
          <w:sz w:val="24"/>
          <w:szCs w:val="24"/>
        </w:rPr>
      </w:pPr>
      <w:r>
        <w:rPr>
          <w:rFonts w:ascii="Times New Roman" w:hAnsi="Times New Roman" w:cs="Times New Roman"/>
          <w:sz w:val="24"/>
          <w:szCs w:val="24"/>
        </w:rPr>
        <w:t>Размер м</w:t>
      </w:r>
      <w:r w:rsidR="009E7897">
        <w:rPr>
          <w:rFonts w:ascii="Times New Roman" w:hAnsi="Times New Roman" w:cs="Times New Roman"/>
          <w:sz w:val="24"/>
          <w:szCs w:val="24"/>
        </w:rPr>
        <w:t>инимальн</w:t>
      </w:r>
      <w:r>
        <w:rPr>
          <w:rFonts w:ascii="Times New Roman" w:hAnsi="Times New Roman" w:cs="Times New Roman"/>
          <w:sz w:val="24"/>
          <w:szCs w:val="24"/>
        </w:rPr>
        <w:t>ой</w:t>
      </w:r>
      <w:r w:rsidR="009E7897">
        <w:rPr>
          <w:rFonts w:ascii="Times New Roman" w:hAnsi="Times New Roman" w:cs="Times New Roman"/>
          <w:sz w:val="24"/>
          <w:szCs w:val="24"/>
        </w:rPr>
        <w:t xml:space="preserve"> заработн</w:t>
      </w:r>
      <w:r>
        <w:rPr>
          <w:rFonts w:ascii="Times New Roman" w:hAnsi="Times New Roman" w:cs="Times New Roman"/>
          <w:sz w:val="24"/>
          <w:szCs w:val="24"/>
        </w:rPr>
        <w:t>ой</w:t>
      </w:r>
      <w:r w:rsidR="009E7897">
        <w:rPr>
          <w:rFonts w:ascii="Times New Roman" w:hAnsi="Times New Roman" w:cs="Times New Roman"/>
          <w:sz w:val="24"/>
          <w:szCs w:val="24"/>
        </w:rPr>
        <w:t xml:space="preserve"> плат</w:t>
      </w:r>
      <w:r>
        <w:rPr>
          <w:rFonts w:ascii="Times New Roman" w:hAnsi="Times New Roman" w:cs="Times New Roman"/>
          <w:sz w:val="24"/>
          <w:szCs w:val="24"/>
        </w:rPr>
        <w:t>ы</w:t>
      </w:r>
      <w:r w:rsidR="00CE542F" w:rsidRPr="009F503D">
        <w:rPr>
          <w:rFonts w:ascii="Times New Roman" w:hAnsi="Times New Roman" w:cs="Times New Roman"/>
          <w:sz w:val="24"/>
          <w:szCs w:val="24"/>
        </w:rPr>
        <w:t xml:space="preserve"> на уровне региона устанавлива</w:t>
      </w:r>
      <w:r w:rsidR="000A1D67">
        <w:rPr>
          <w:rFonts w:ascii="Times New Roman" w:hAnsi="Times New Roman" w:cs="Times New Roman"/>
          <w:sz w:val="24"/>
          <w:szCs w:val="24"/>
        </w:rPr>
        <w:t>е</w:t>
      </w:r>
      <w:r w:rsidR="00CE542F" w:rsidRPr="009F503D">
        <w:rPr>
          <w:rFonts w:ascii="Times New Roman" w:hAnsi="Times New Roman" w:cs="Times New Roman"/>
          <w:sz w:val="24"/>
          <w:szCs w:val="24"/>
        </w:rPr>
        <w:t>т</w:t>
      </w:r>
      <w:r w:rsidR="000A1D67">
        <w:rPr>
          <w:rFonts w:ascii="Times New Roman" w:hAnsi="Times New Roman" w:cs="Times New Roman"/>
          <w:sz w:val="24"/>
          <w:szCs w:val="24"/>
        </w:rPr>
        <w:t>ся</w:t>
      </w:r>
      <w:r w:rsidR="00CE542F" w:rsidRPr="009F503D">
        <w:rPr>
          <w:rFonts w:ascii="Times New Roman" w:hAnsi="Times New Roman" w:cs="Times New Roman"/>
          <w:sz w:val="24"/>
          <w:szCs w:val="24"/>
        </w:rPr>
        <w:t xml:space="preserve"> соглашением трех сторон: правительства субъекта Российской Федерации, объединения профсоюзов и объединения работодателей (союза промышленников и предпринимателей). Все работодатели региона автоматически становятся участниками такого соглашения, если не пришлют в течение 30 дней со дня его официального опубликования в региональных СМИ письменный мотивированный отказ. </w:t>
      </w:r>
    </w:p>
    <w:p w:rsidR="00CE542F" w:rsidRPr="009F503D" w:rsidRDefault="00CE542F" w:rsidP="00CE542F">
      <w:pPr>
        <w:shd w:val="clear" w:color="auto" w:fill="FFFFFF"/>
        <w:spacing w:after="0"/>
        <w:ind w:firstLine="567"/>
        <w:jc w:val="both"/>
        <w:rPr>
          <w:rFonts w:ascii="Times New Roman" w:hAnsi="Times New Roman" w:cs="Times New Roman"/>
          <w:sz w:val="24"/>
          <w:szCs w:val="24"/>
        </w:rPr>
      </w:pPr>
      <w:r w:rsidRPr="009F503D">
        <w:rPr>
          <w:rFonts w:ascii="Times New Roman" w:hAnsi="Times New Roman" w:cs="Times New Roman"/>
          <w:sz w:val="24"/>
          <w:szCs w:val="24"/>
        </w:rPr>
        <w:t xml:space="preserve">Если в регионе установлен повышенный МРОТ, платить зарплату нужно  не меньше этого значения, а не федерального МРОТа. </w:t>
      </w:r>
      <w:r w:rsidR="008E22C6">
        <w:rPr>
          <w:rFonts w:ascii="Times New Roman" w:hAnsi="Times New Roman" w:cs="Times New Roman"/>
          <w:sz w:val="24"/>
          <w:szCs w:val="24"/>
        </w:rPr>
        <w:t>В Тверской области не заключено региональное соглашение в соответствии со статьей 133</w:t>
      </w:r>
      <w:r w:rsidR="00815C7E">
        <w:rPr>
          <w:rFonts w:ascii="Times New Roman" w:hAnsi="Times New Roman" w:cs="Times New Roman"/>
          <w:sz w:val="24"/>
          <w:szCs w:val="24"/>
        </w:rPr>
        <w:t>.1 ТК РФ.</w:t>
      </w:r>
    </w:p>
    <w:p w:rsidR="000F642D" w:rsidRPr="00815C7E" w:rsidRDefault="000F642D" w:rsidP="00815C7E">
      <w:pPr>
        <w:shd w:val="clear" w:color="auto" w:fill="FFFFFF"/>
        <w:spacing w:after="0"/>
        <w:jc w:val="both"/>
        <w:rPr>
          <w:rFonts w:ascii="Times New Roman" w:hAnsi="Times New Roman" w:cs="Times New Roman"/>
          <w:sz w:val="24"/>
          <w:szCs w:val="24"/>
        </w:rPr>
      </w:pPr>
      <w:bookmarkStart w:id="0" w:name="_GoBack"/>
      <w:bookmarkEnd w:id="0"/>
    </w:p>
    <w:sectPr w:rsidR="000F642D" w:rsidRPr="00815C7E" w:rsidSect="00D93D0C">
      <w:pgSz w:w="11906" w:h="16838"/>
      <w:pgMar w:top="113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542F"/>
    <w:rsid w:val="000041EA"/>
    <w:rsid w:val="00004E31"/>
    <w:rsid w:val="00011037"/>
    <w:rsid w:val="00013CE3"/>
    <w:rsid w:val="00013FA3"/>
    <w:rsid w:val="00021091"/>
    <w:rsid w:val="00023CEC"/>
    <w:rsid w:val="00030087"/>
    <w:rsid w:val="000369E1"/>
    <w:rsid w:val="00040726"/>
    <w:rsid w:val="00042980"/>
    <w:rsid w:val="000500AB"/>
    <w:rsid w:val="000514B9"/>
    <w:rsid w:val="0005354C"/>
    <w:rsid w:val="00055BCF"/>
    <w:rsid w:val="00057799"/>
    <w:rsid w:val="00060885"/>
    <w:rsid w:val="00061031"/>
    <w:rsid w:val="00061F2A"/>
    <w:rsid w:val="0006769C"/>
    <w:rsid w:val="00072D31"/>
    <w:rsid w:val="00072F62"/>
    <w:rsid w:val="00073546"/>
    <w:rsid w:val="00074756"/>
    <w:rsid w:val="0007615B"/>
    <w:rsid w:val="000770EA"/>
    <w:rsid w:val="000858C8"/>
    <w:rsid w:val="000874BB"/>
    <w:rsid w:val="000875E6"/>
    <w:rsid w:val="00090849"/>
    <w:rsid w:val="00093BA5"/>
    <w:rsid w:val="00095F04"/>
    <w:rsid w:val="00096FAF"/>
    <w:rsid w:val="000A1D67"/>
    <w:rsid w:val="000A5689"/>
    <w:rsid w:val="000B0480"/>
    <w:rsid w:val="000B48A3"/>
    <w:rsid w:val="000B741C"/>
    <w:rsid w:val="000D0204"/>
    <w:rsid w:val="000D2121"/>
    <w:rsid w:val="000D577F"/>
    <w:rsid w:val="000D6D43"/>
    <w:rsid w:val="000F07EA"/>
    <w:rsid w:val="000F0984"/>
    <w:rsid w:val="000F3B15"/>
    <w:rsid w:val="000F50A1"/>
    <w:rsid w:val="000F642D"/>
    <w:rsid w:val="00102BA3"/>
    <w:rsid w:val="0011269E"/>
    <w:rsid w:val="00115BC2"/>
    <w:rsid w:val="00117B28"/>
    <w:rsid w:val="0012010A"/>
    <w:rsid w:val="00131017"/>
    <w:rsid w:val="001338EA"/>
    <w:rsid w:val="00141602"/>
    <w:rsid w:val="00141680"/>
    <w:rsid w:val="00147974"/>
    <w:rsid w:val="001512DE"/>
    <w:rsid w:val="00151873"/>
    <w:rsid w:val="001568EC"/>
    <w:rsid w:val="00157659"/>
    <w:rsid w:val="00165195"/>
    <w:rsid w:val="00167555"/>
    <w:rsid w:val="0017113D"/>
    <w:rsid w:val="001804D1"/>
    <w:rsid w:val="00180C20"/>
    <w:rsid w:val="00180FB0"/>
    <w:rsid w:val="0018340C"/>
    <w:rsid w:val="00187C6A"/>
    <w:rsid w:val="001967CA"/>
    <w:rsid w:val="001A1EC3"/>
    <w:rsid w:val="001A23F6"/>
    <w:rsid w:val="001A34C9"/>
    <w:rsid w:val="001A7859"/>
    <w:rsid w:val="001B265B"/>
    <w:rsid w:val="001B3AF3"/>
    <w:rsid w:val="001C1F4C"/>
    <w:rsid w:val="001C3407"/>
    <w:rsid w:val="001C77D7"/>
    <w:rsid w:val="001D2669"/>
    <w:rsid w:val="001D4393"/>
    <w:rsid w:val="001D4E90"/>
    <w:rsid w:val="001D576F"/>
    <w:rsid w:val="001E021E"/>
    <w:rsid w:val="001E4C9E"/>
    <w:rsid w:val="001F5107"/>
    <w:rsid w:val="001F614A"/>
    <w:rsid w:val="00202800"/>
    <w:rsid w:val="002065C0"/>
    <w:rsid w:val="00207534"/>
    <w:rsid w:val="00211078"/>
    <w:rsid w:val="0021203F"/>
    <w:rsid w:val="00214E44"/>
    <w:rsid w:val="00216000"/>
    <w:rsid w:val="00217D34"/>
    <w:rsid w:val="0022228D"/>
    <w:rsid w:val="00222B6D"/>
    <w:rsid w:val="00224178"/>
    <w:rsid w:val="002248A7"/>
    <w:rsid w:val="00226A27"/>
    <w:rsid w:val="0022714D"/>
    <w:rsid w:val="00230B5C"/>
    <w:rsid w:val="00233851"/>
    <w:rsid w:val="00237534"/>
    <w:rsid w:val="00245A54"/>
    <w:rsid w:val="00254B84"/>
    <w:rsid w:val="00267DB8"/>
    <w:rsid w:val="00277860"/>
    <w:rsid w:val="00282389"/>
    <w:rsid w:val="00285A3B"/>
    <w:rsid w:val="0029099A"/>
    <w:rsid w:val="00290A24"/>
    <w:rsid w:val="00290A25"/>
    <w:rsid w:val="0029179B"/>
    <w:rsid w:val="002920FA"/>
    <w:rsid w:val="002A6D9A"/>
    <w:rsid w:val="002C35E3"/>
    <w:rsid w:val="002C3CCC"/>
    <w:rsid w:val="002C76C9"/>
    <w:rsid w:val="002D16BA"/>
    <w:rsid w:val="002D1913"/>
    <w:rsid w:val="002D3A4D"/>
    <w:rsid w:val="002D722A"/>
    <w:rsid w:val="00302213"/>
    <w:rsid w:val="00311A3B"/>
    <w:rsid w:val="00315801"/>
    <w:rsid w:val="003200D1"/>
    <w:rsid w:val="0032013B"/>
    <w:rsid w:val="0032143C"/>
    <w:rsid w:val="0032468F"/>
    <w:rsid w:val="00325506"/>
    <w:rsid w:val="003255B6"/>
    <w:rsid w:val="00325E14"/>
    <w:rsid w:val="00326F3E"/>
    <w:rsid w:val="00327009"/>
    <w:rsid w:val="00327969"/>
    <w:rsid w:val="00327C7F"/>
    <w:rsid w:val="00330864"/>
    <w:rsid w:val="00333C61"/>
    <w:rsid w:val="00333DE2"/>
    <w:rsid w:val="003362FC"/>
    <w:rsid w:val="003440FB"/>
    <w:rsid w:val="00350750"/>
    <w:rsid w:val="00356CCE"/>
    <w:rsid w:val="003609D6"/>
    <w:rsid w:val="00363136"/>
    <w:rsid w:val="003642E9"/>
    <w:rsid w:val="00365C5B"/>
    <w:rsid w:val="003758BB"/>
    <w:rsid w:val="00375A18"/>
    <w:rsid w:val="0037660D"/>
    <w:rsid w:val="0037666C"/>
    <w:rsid w:val="00382345"/>
    <w:rsid w:val="0038463F"/>
    <w:rsid w:val="00387561"/>
    <w:rsid w:val="00392730"/>
    <w:rsid w:val="003959DD"/>
    <w:rsid w:val="003A0400"/>
    <w:rsid w:val="003A0AB2"/>
    <w:rsid w:val="003A326F"/>
    <w:rsid w:val="003A4754"/>
    <w:rsid w:val="003A624A"/>
    <w:rsid w:val="003B16B7"/>
    <w:rsid w:val="003B21B4"/>
    <w:rsid w:val="003B4893"/>
    <w:rsid w:val="003B6273"/>
    <w:rsid w:val="003C1910"/>
    <w:rsid w:val="003C3CCC"/>
    <w:rsid w:val="003C7BC5"/>
    <w:rsid w:val="003D2760"/>
    <w:rsid w:val="003D4CE9"/>
    <w:rsid w:val="003D52EE"/>
    <w:rsid w:val="003D7DFD"/>
    <w:rsid w:val="003E0F14"/>
    <w:rsid w:val="003E7819"/>
    <w:rsid w:val="003F1951"/>
    <w:rsid w:val="003F2E8A"/>
    <w:rsid w:val="003F4319"/>
    <w:rsid w:val="003F47EC"/>
    <w:rsid w:val="003F65A7"/>
    <w:rsid w:val="003F7830"/>
    <w:rsid w:val="004012EA"/>
    <w:rsid w:val="00405906"/>
    <w:rsid w:val="0040614F"/>
    <w:rsid w:val="0041109B"/>
    <w:rsid w:val="00412860"/>
    <w:rsid w:val="00412B89"/>
    <w:rsid w:val="00413E9F"/>
    <w:rsid w:val="00417923"/>
    <w:rsid w:val="00420B3F"/>
    <w:rsid w:val="00423E34"/>
    <w:rsid w:val="00423FD1"/>
    <w:rsid w:val="004273C5"/>
    <w:rsid w:val="00433E08"/>
    <w:rsid w:val="00434238"/>
    <w:rsid w:val="00436E77"/>
    <w:rsid w:val="0043759D"/>
    <w:rsid w:val="004429BC"/>
    <w:rsid w:val="00444BF2"/>
    <w:rsid w:val="00452886"/>
    <w:rsid w:val="00453507"/>
    <w:rsid w:val="004568A0"/>
    <w:rsid w:val="00460454"/>
    <w:rsid w:val="00461415"/>
    <w:rsid w:val="00462810"/>
    <w:rsid w:val="004661C0"/>
    <w:rsid w:val="004736FF"/>
    <w:rsid w:val="00483A82"/>
    <w:rsid w:val="0048662A"/>
    <w:rsid w:val="00486959"/>
    <w:rsid w:val="004967B4"/>
    <w:rsid w:val="004A3A1D"/>
    <w:rsid w:val="004A680B"/>
    <w:rsid w:val="004A719B"/>
    <w:rsid w:val="004A7631"/>
    <w:rsid w:val="004B4E06"/>
    <w:rsid w:val="004C52C5"/>
    <w:rsid w:val="004C5835"/>
    <w:rsid w:val="004C6BD4"/>
    <w:rsid w:val="004C77DD"/>
    <w:rsid w:val="004D1035"/>
    <w:rsid w:val="004D1C10"/>
    <w:rsid w:val="004D47E2"/>
    <w:rsid w:val="004D7D5A"/>
    <w:rsid w:val="004E2175"/>
    <w:rsid w:val="004E2DA6"/>
    <w:rsid w:val="004E3F93"/>
    <w:rsid w:val="004E4C64"/>
    <w:rsid w:val="004F3138"/>
    <w:rsid w:val="004F4A3D"/>
    <w:rsid w:val="004F6436"/>
    <w:rsid w:val="004F6593"/>
    <w:rsid w:val="00501779"/>
    <w:rsid w:val="0050204F"/>
    <w:rsid w:val="00516DFC"/>
    <w:rsid w:val="00517E60"/>
    <w:rsid w:val="0052225D"/>
    <w:rsid w:val="00522483"/>
    <w:rsid w:val="005266A6"/>
    <w:rsid w:val="00530F56"/>
    <w:rsid w:val="005319C9"/>
    <w:rsid w:val="00536BC5"/>
    <w:rsid w:val="005400AD"/>
    <w:rsid w:val="00543991"/>
    <w:rsid w:val="0054482F"/>
    <w:rsid w:val="00545A3E"/>
    <w:rsid w:val="005515C6"/>
    <w:rsid w:val="0055247A"/>
    <w:rsid w:val="0055262A"/>
    <w:rsid w:val="00567CCA"/>
    <w:rsid w:val="00573243"/>
    <w:rsid w:val="00573B28"/>
    <w:rsid w:val="00580581"/>
    <w:rsid w:val="0058158C"/>
    <w:rsid w:val="00583506"/>
    <w:rsid w:val="005840FD"/>
    <w:rsid w:val="005924FB"/>
    <w:rsid w:val="0059440A"/>
    <w:rsid w:val="005A283A"/>
    <w:rsid w:val="005A6A09"/>
    <w:rsid w:val="005A6CFB"/>
    <w:rsid w:val="005B3B23"/>
    <w:rsid w:val="005B4890"/>
    <w:rsid w:val="005C4EB8"/>
    <w:rsid w:val="005D63CF"/>
    <w:rsid w:val="005E1DCA"/>
    <w:rsid w:val="005E1E75"/>
    <w:rsid w:val="005E5D47"/>
    <w:rsid w:val="005F1AFF"/>
    <w:rsid w:val="005F1E33"/>
    <w:rsid w:val="005F3545"/>
    <w:rsid w:val="005F5381"/>
    <w:rsid w:val="006011DA"/>
    <w:rsid w:val="00601E5C"/>
    <w:rsid w:val="00606BF7"/>
    <w:rsid w:val="00607D47"/>
    <w:rsid w:val="00614C3D"/>
    <w:rsid w:val="006352C4"/>
    <w:rsid w:val="00642EA5"/>
    <w:rsid w:val="00645769"/>
    <w:rsid w:val="00650AA5"/>
    <w:rsid w:val="0065472B"/>
    <w:rsid w:val="006551E6"/>
    <w:rsid w:val="0066137F"/>
    <w:rsid w:val="006676CE"/>
    <w:rsid w:val="00667BF1"/>
    <w:rsid w:val="006848F9"/>
    <w:rsid w:val="0069098C"/>
    <w:rsid w:val="0069227E"/>
    <w:rsid w:val="00693ECC"/>
    <w:rsid w:val="006942EA"/>
    <w:rsid w:val="00697CD1"/>
    <w:rsid w:val="006A22B1"/>
    <w:rsid w:val="006A3F48"/>
    <w:rsid w:val="006A509B"/>
    <w:rsid w:val="006C0C63"/>
    <w:rsid w:val="006C108A"/>
    <w:rsid w:val="006C26D8"/>
    <w:rsid w:val="006C3DAC"/>
    <w:rsid w:val="006C5625"/>
    <w:rsid w:val="006D1CA8"/>
    <w:rsid w:val="006D2823"/>
    <w:rsid w:val="006D2F3A"/>
    <w:rsid w:val="006D4D8C"/>
    <w:rsid w:val="006D5A96"/>
    <w:rsid w:val="006E13ED"/>
    <w:rsid w:val="006E7989"/>
    <w:rsid w:val="006F2677"/>
    <w:rsid w:val="0070515D"/>
    <w:rsid w:val="0071164D"/>
    <w:rsid w:val="00711830"/>
    <w:rsid w:val="00713D78"/>
    <w:rsid w:val="0072000A"/>
    <w:rsid w:val="00721122"/>
    <w:rsid w:val="00723763"/>
    <w:rsid w:val="00724E43"/>
    <w:rsid w:val="00725DA2"/>
    <w:rsid w:val="00727347"/>
    <w:rsid w:val="00730D4D"/>
    <w:rsid w:val="00732368"/>
    <w:rsid w:val="0073774C"/>
    <w:rsid w:val="0075599E"/>
    <w:rsid w:val="0076008E"/>
    <w:rsid w:val="00772242"/>
    <w:rsid w:val="007725AF"/>
    <w:rsid w:val="00774F4E"/>
    <w:rsid w:val="007773EA"/>
    <w:rsid w:val="00780965"/>
    <w:rsid w:val="00784E61"/>
    <w:rsid w:val="00785FFE"/>
    <w:rsid w:val="00793B8F"/>
    <w:rsid w:val="007960BB"/>
    <w:rsid w:val="007A06F1"/>
    <w:rsid w:val="007A25CE"/>
    <w:rsid w:val="007A64B9"/>
    <w:rsid w:val="007A694B"/>
    <w:rsid w:val="007A6E52"/>
    <w:rsid w:val="007B16B5"/>
    <w:rsid w:val="007B3FF7"/>
    <w:rsid w:val="007B480A"/>
    <w:rsid w:val="007B72D4"/>
    <w:rsid w:val="007C128A"/>
    <w:rsid w:val="007C25D8"/>
    <w:rsid w:val="007D1E85"/>
    <w:rsid w:val="007E601B"/>
    <w:rsid w:val="007E6643"/>
    <w:rsid w:val="007E68AC"/>
    <w:rsid w:val="007F4D80"/>
    <w:rsid w:val="0080354F"/>
    <w:rsid w:val="00803698"/>
    <w:rsid w:val="00803D1E"/>
    <w:rsid w:val="00805209"/>
    <w:rsid w:val="0080549B"/>
    <w:rsid w:val="00806EF4"/>
    <w:rsid w:val="00815C7E"/>
    <w:rsid w:val="0082131D"/>
    <w:rsid w:val="00830C0A"/>
    <w:rsid w:val="00830F13"/>
    <w:rsid w:val="008403F7"/>
    <w:rsid w:val="0084125F"/>
    <w:rsid w:val="00846755"/>
    <w:rsid w:val="00852779"/>
    <w:rsid w:val="00853BFD"/>
    <w:rsid w:val="0085421B"/>
    <w:rsid w:val="00855539"/>
    <w:rsid w:val="00856D1A"/>
    <w:rsid w:val="00861086"/>
    <w:rsid w:val="00861C29"/>
    <w:rsid w:val="00863F8E"/>
    <w:rsid w:val="00874219"/>
    <w:rsid w:val="00874481"/>
    <w:rsid w:val="008744D2"/>
    <w:rsid w:val="00877015"/>
    <w:rsid w:val="00883DAD"/>
    <w:rsid w:val="008850CA"/>
    <w:rsid w:val="008911F7"/>
    <w:rsid w:val="008911FE"/>
    <w:rsid w:val="00895E9B"/>
    <w:rsid w:val="008968C1"/>
    <w:rsid w:val="008A0F63"/>
    <w:rsid w:val="008A29DF"/>
    <w:rsid w:val="008A2ADC"/>
    <w:rsid w:val="008A6701"/>
    <w:rsid w:val="008B343D"/>
    <w:rsid w:val="008C0245"/>
    <w:rsid w:val="008C7249"/>
    <w:rsid w:val="008D15A6"/>
    <w:rsid w:val="008D2299"/>
    <w:rsid w:val="008D640C"/>
    <w:rsid w:val="008E08FB"/>
    <w:rsid w:val="008E22C6"/>
    <w:rsid w:val="008E3527"/>
    <w:rsid w:val="008E6D41"/>
    <w:rsid w:val="008E7470"/>
    <w:rsid w:val="008F5519"/>
    <w:rsid w:val="00900FA5"/>
    <w:rsid w:val="009011D4"/>
    <w:rsid w:val="009059F0"/>
    <w:rsid w:val="00911000"/>
    <w:rsid w:val="00914053"/>
    <w:rsid w:val="0091798B"/>
    <w:rsid w:val="009246EB"/>
    <w:rsid w:val="00930068"/>
    <w:rsid w:val="00934D60"/>
    <w:rsid w:val="00935FD9"/>
    <w:rsid w:val="00936800"/>
    <w:rsid w:val="00937D35"/>
    <w:rsid w:val="00941C03"/>
    <w:rsid w:val="00946997"/>
    <w:rsid w:val="00953121"/>
    <w:rsid w:val="00953F82"/>
    <w:rsid w:val="00954486"/>
    <w:rsid w:val="0095535A"/>
    <w:rsid w:val="00956F79"/>
    <w:rsid w:val="00962C12"/>
    <w:rsid w:val="00974671"/>
    <w:rsid w:val="00977487"/>
    <w:rsid w:val="009800BA"/>
    <w:rsid w:val="0098093D"/>
    <w:rsid w:val="00982A86"/>
    <w:rsid w:val="0098585E"/>
    <w:rsid w:val="00986EC8"/>
    <w:rsid w:val="00987FA6"/>
    <w:rsid w:val="00990094"/>
    <w:rsid w:val="00992D9E"/>
    <w:rsid w:val="0099393E"/>
    <w:rsid w:val="009A0FDE"/>
    <w:rsid w:val="009A17D2"/>
    <w:rsid w:val="009A1FF1"/>
    <w:rsid w:val="009B127B"/>
    <w:rsid w:val="009B27C3"/>
    <w:rsid w:val="009B3FCC"/>
    <w:rsid w:val="009B6671"/>
    <w:rsid w:val="009C1FFE"/>
    <w:rsid w:val="009C2C7B"/>
    <w:rsid w:val="009C3D36"/>
    <w:rsid w:val="009C7A23"/>
    <w:rsid w:val="009D261C"/>
    <w:rsid w:val="009D3765"/>
    <w:rsid w:val="009E0845"/>
    <w:rsid w:val="009E2AA7"/>
    <w:rsid w:val="009E4609"/>
    <w:rsid w:val="009E7897"/>
    <w:rsid w:val="009F2FC2"/>
    <w:rsid w:val="009F3255"/>
    <w:rsid w:val="009F503D"/>
    <w:rsid w:val="009F72F3"/>
    <w:rsid w:val="00A01537"/>
    <w:rsid w:val="00A15368"/>
    <w:rsid w:val="00A20654"/>
    <w:rsid w:val="00A22CAD"/>
    <w:rsid w:val="00A2695B"/>
    <w:rsid w:val="00A275DE"/>
    <w:rsid w:val="00A276F0"/>
    <w:rsid w:val="00A31478"/>
    <w:rsid w:val="00A33428"/>
    <w:rsid w:val="00A3375B"/>
    <w:rsid w:val="00A33C1D"/>
    <w:rsid w:val="00A36E01"/>
    <w:rsid w:val="00A4116B"/>
    <w:rsid w:val="00A41F1B"/>
    <w:rsid w:val="00A43FED"/>
    <w:rsid w:val="00A44CA1"/>
    <w:rsid w:val="00A504A1"/>
    <w:rsid w:val="00A51B7D"/>
    <w:rsid w:val="00A53821"/>
    <w:rsid w:val="00A539D0"/>
    <w:rsid w:val="00A54425"/>
    <w:rsid w:val="00A54F48"/>
    <w:rsid w:val="00A618C5"/>
    <w:rsid w:val="00A649B6"/>
    <w:rsid w:val="00A758F0"/>
    <w:rsid w:val="00A7646D"/>
    <w:rsid w:val="00A81CEE"/>
    <w:rsid w:val="00A83DEF"/>
    <w:rsid w:val="00A87425"/>
    <w:rsid w:val="00A91C75"/>
    <w:rsid w:val="00AA707E"/>
    <w:rsid w:val="00AA737F"/>
    <w:rsid w:val="00AA7896"/>
    <w:rsid w:val="00AB04B1"/>
    <w:rsid w:val="00AB2A62"/>
    <w:rsid w:val="00AB427F"/>
    <w:rsid w:val="00AB5A78"/>
    <w:rsid w:val="00AB609B"/>
    <w:rsid w:val="00AC14AF"/>
    <w:rsid w:val="00AC27C3"/>
    <w:rsid w:val="00AC559C"/>
    <w:rsid w:val="00AC6ED3"/>
    <w:rsid w:val="00AC77E2"/>
    <w:rsid w:val="00AC7DCE"/>
    <w:rsid w:val="00AD1A84"/>
    <w:rsid w:val="00AD7D74"/>
    <w:rsid w:val="00AE13B3"/>
    <w:rsid w:val="00AE3F1D"/>
    <w:rsid w:val="00AE5F84"/>
    <w:rsid w:val="00AF329F"/>
    <w:rsid w:val="00AF5DD9"/>
    <w:rsid w:val="00B0299D"/>
    <w:rsid w:val="00B074A4"/>
    <w:rsid w:val="00B07545"/>
    <w:rsid w:val="00B11E5B"/>
    <w:rsid w:val="00B12E48"/>
    <w:rsid w:val="00B153D4"/>
    <w:rsid w:val="00B15529"/>
    <w:rsid w:val="00B20944"/>
    <w:rsid w:val="00B23C03"/>
    <w:rsid w:val="00B31153"/>
    <w:rsid w:val="00B43F14"/>
    <w:rsid w:val="00B44FFE"/>
    <w:rsid w:val="00B46E05"/>
    <w:rsid w:val="00B51F79"/>
    <w:rsid w:val="00B52061"/>
    <w:rsid w:val="00B564BE"/>
    <w:rsid w:val="00B569A9"/>
    <w:rsid w:val="00B57AE5"/>
    <w:rsid w:val="00B6028F"/>
    <w:rsid w:val="00B60BB6"/>
    <w:rsid w:val="00B61F73"/>
    <w:rsid w:val="00B62DC3"/>
    <w:rsid w:val="00B631B9"/>
    <w:rsid w:val="00B6441A"/>
    <w:rsid w:val="00B70DE6"/>
    <w:rsid w:val="00B82625"/>
    <w:rsid w:val="00B87A5C"/>
    <w:rsid w:val="00B93839"/>
    <w:rsid w:val="00B9462E"/>
    <w:rsid w:val="00B968A0"/>
    <w:rsid w:val="00BA57CC"/>
    <w:rsid w:val="00BB1134"/>
    <w:rsid w:val="00BB33F1"/>
    <w:rsid w:val="00BC5355"/>
    <w:rsid w:val="00BC5828"/>
    <w:rsid w:val="00BD2879"/>
    <w:rsid w:val="00BD6F48"/>
    <w:rsid w:val="00BD79C1"/>
    <w:rsid w:val="00C00CC0"/>
    <w:rsid w:val="00C06555"/>
    <w:rsid w:val="00C1215C"/>
    <w:rsid w:val="00C17C8B"/>
    <w:rsid w:val="00C202EB"/>
    <w:rsid w:val="00C20F19"/>
    <w:rsid w:val="00C21ED1"/>
    <w:rsid w:val="00C31FE1"/>
    <w:rsid w:val="00C35982"/>
    <w:rsid w:val="00C40335"/>
    <w:rsid w:val="00C40BD5"/>
    <w:rsid w:val="00C44697"/>
    <w:rsid w:val="00C466BF"/>
    <w:rsid w:val="00C52183"/>
    <w:rsid w:val="00C52669"/>
    <w:rsid w:val="00C551A3"/>
    <w:rsid w:val="00C56D1A"/>
    <w:rsid w:val="00C570DF"/>
    <w:rsid w:val="00C64D3A"/>
    <w:rsid w:val="00C7341D"/>
    <w:rsid w:val="00C74B37"/>
    <w:rsid w:val="00C76111"/>
    <w:rsid w:val="00C826D6"/>
    <w:rsid w:val="00C832E2"/>
    <w:rsid w:val="00C9271C"/>
    <w:rsid w:val="00C92DD5"/>
    <w:rsid w:val="00CB034C"/>
    <w:rsid w:val="00CB4D79"/>
    <w:rsid w:val="00CB4F75"/>
    <w:rsid w:val="00CC0182"/>
    <w:rsid w:val="00CC3281"/>
    <w:rsid w:val="00CC615E"/>
    <w:rsid w:val="00CC696A"/>
    <w:rsid w:val="00CD4828"/>
    <w:rsid w:val="00CE377D"/>
    <w:rsid w:val="00CE4DA0"/>
    <w:rsid w:val="00CE5392"/>
    <w:rsid w:val="00CE542F"/>
    <w:rsid w:val="00CE68B9"/>
    <w:rsid w:val="00CF578D"/>
    <w:rsid w:val="00D055AD"/>
    <w:rsid w:val="00D1024D"/>
    <w:rsid w:val="00D14FAF"/>
    <w:rsid w:val="00D15ECE"/>
    <w:rsid w:val="00D164E7"/>
    <w:rsid w:val="00D169C6"/>
    <w:rsid w:val="00D20B86"/>
    <w:rsid w:val="00D24C2A"/>
    <w:rsid w:val="00D26062"/>
    <w:rsid w:val="00D27EB9"/>
    <w:rsid w:val="00D32D34"/>
    <w:rsid w:val="00D3572D"/>
    <w:rsid w:val="00D36334"/>
    <w:rsid w:val="00D37139"/>
    <w:rsid w:val="00D37AA8"/>
    <w:rsid w:val="00D40F73"/>
    <w:rsid w:val="00D44375"/>
    <w:rsid w:val="00D4518A"/>
    <w:rsid w:val="00D5087B"/>
    <w:rsid w:val="00D576AA"/>
    <w:rsid w:val="00D7068D"/>
    <w:rsid w:val="00D7204F"/>
    <w:rsid w:val="00D74A21"/>
    <w:rsid w:val="00D75379"/>
    <w:rsid w:val="00D81E8D"/>
    <w:rsid w:val="00D82036"/>
    <w:rsid w:val="00D93D0C"/>
    <w:rsid w:val="00D9591B"/>
    <w:rsid w:val="00D95AC7"/>
    <w:rsid w:val="00D96B30"/>
    <w:rsid w:val="00DA1D33"/>
    <w:rsid w:val="00DA38C8"/>
    <w:rsid w:val="00DA5808"/>
    <w:rsid w:val="00DA7E3C"/>
    <w:rsid w:val="00DB1938"/>
    <w:rsid w:val="00DB3CD0"/>
    <w:rsid w:val="00DB550D"/>
    <w:rsid w:val="00DC50F6"/>
    <w:rsid w:val="00DE0649"/>
    <w:rsid w:val="00DE1C66"/>
    <w:rsid w:val="00DE7C21"/>
    <w:rsid w:val="00DF0819"/>
    <w:rsid w:val="00DF10F3"/>
    <w:rsid w:val="00E01985"/>
    <w:rsid w:val="00E02061"/>
    <w:rsid w:val="00E03F0E"/>
    <w:rsid w:val="00E0465A"/>
    <w:rsid w:val="00E07B61"/>
    <w:rsid w:val="00E13A2C"/>
    <w:rsid w:val="00E325EF"/>
    <w:rsid w:val="00E33D7D"/>
    <w:rsid w:val="00E33E4F"/>
    <w:rsid w:val="00E33EA7"/>
    <w:rsid w:val="00E42535"/>
    <w:rsid w:val="00E43164"/>
    <w:rsid w:val="00E47CFD"/>
    <w:rsid w:val="00E52804"/>
    <w:rsid w:val="00E54316"/>
    <w:rsid w:val="00E55E06"/>
    <w:rsid w:val="00E576BD"/>
    <w:rsid w:val="00E57E64"/>
    <w:rsid w:val="00E611BE"/>
    <w:rsid w:val="00E61E4C"/>
    <w:rsid w:val="00E63AA9"/>
    <w:rsid w:val="00E73191"/>
    <w:rsid w:val="00E7466A"/>
    <w:rsid w:val="00E84ABB"/>
    <w:rsid w:val="00E84D13"/>
    <w:rsid w:val="00E850D8"/>
    <w:rsid w:val="00E94AAA"/>
    <w:rsid w:val="00E95538"/>
    <w:rsid w:val="00EA07C2"/>
    <w:rsid w:val="00EA45B4"/>
    <w:rsid w:val="00EB34AF"/>
    <w:rsid w:val="00EB488D"/>
    <w:rsid w:val="00EB6EE1"/>
    <w:rsid w:val="00EC1152"/>
    <w:rsid w:val="00EC1E49"/>
    <w:rsid w:val="00EC2EF0"/>
    <w:rsid w:val="00EC45F4"/>
    <w:rsid w:val="00EC4C0F"/>
    <w:rsid w:val="00ED5BF4"/>
    <w:rsid w:val="00EE519C"/>
    <w:rsid w:val="00EE5ECD"/>
    <w:rsid w:val="00EF01D1"/>
    <w:rsid w:val="00EF3D8D"/>
    <w:rsid w:val="00F01E96"/>
    <w:rsid w:val="00F0423F"/>
    <w:rsid w:val="00F05732"/>
    <w:rsid w:val="00F05F37"/>
    <w:rsid w:val="00F06FD8"/>
    <w:rsid w:val="00F1187F"/>
    <w:rsid w:val="00F12F12"/>
    <w:rsid w:val="00F13AC5"/>
    <w:rsid w:val="00F15BF6"/>
    <w:rsid w:val="00F170F8"/>
    <w:rsid w:val="00F17B8F"/>
    <w:rsid w:val="00F22403"/>
    <w:rsid w:val="00F2315B"/>
    <w:rsid w:val="00F23958"/>
    <w:rsid w:val="00F273BD"/>
    <w:rsid w:val="00F34DD6"/>
    <w:rsid w:val="00F36791"/>
    <w:rsid w:val="00F426E3"/>
    <w:rsid w:val="00F4686D"/>
    <w:rsid w:val="00F472B8"/>
    <w:rsid w:val="00F52827"/>
    <w:rsid w:val="00F621A0"/>
    <w:rsid w:val="00F637D5"/>
    <w:rsid w:val="00F64A49"/>
    <w:rsid w:val="00F71A8C"/>
    <w:rsid w:val="00F73EC1"/>
    <w:rsid w:val="00F80C55"/>
    <w:rsid w:val="00F8285B"/>
    <w:rsid w:val="00F829B7"/>
    <w:rsid w:val="00F82D75"/>
    <w:rsid w:val="00F84739"/>
    <w:rsid w:val="00F849CF"/>
    <w:rsid w:val="00F8603C"/>
    <w:rsid w:val="00F86C5B"/>
    <w:rsid w:val="00FA36CC"/>
    <w:rsid w:val="00FA7CAE"/>
    <w:rsid w:val="00FB27B2"/>
    <w:rsid w:val="00FC0E22"/>
    <w:rsid w:val="00FC1D74"/>
    <w:rsid w:val="00FC2D0A"/>
    <w:rsid w:val="00FC35F2"/>
    <w:rsid w:val="00FC3AA9"/>
    <w:rsid w:val="00FC735D"/>
    <w:rsid w:val="00FC78B0"/>
    <w:rsid w:val="00FD1900"/>
    <w:rsid w:val="00FD6C28"/>
    <w:rsid w:val="00FD7F81"/>
    <w:rsid w:val="00FE7D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FB6A5D9-FFAB-4BCA-9B62-5F4338AE6E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E542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CE54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1924207">
      <w:bodyDiv w:val="1"/>
      <w:marLeft w:val="0"/>
      <w:marRight w:val="0"/>
      <w:marTop w:val="0"/>
      <w:marBottom w:val="0"/>
      <w:divBdr>
        <w:top w:val="none" w:sz="0" w:space="0" w:color="auto"/>
        <w:left w:val="none" w:sz="0" w:space="0" w:color="auto"/>
        <w:bottom w:val="none" w:sz="0" w:space="0" w:color="auto"/>
        <w:right w:val="none" w:sz="0" w:space="0" w:color="auto"/>
      </w:divBdr>
      <w:divsChild>
        <w:div w:id="17020454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consultantplus://offline/ref=CC6D12BBF16084FE23D32B2D5B4F27B2F5156571ED1DB1A8CA5936A94B30FC7CEF4A4E5F8A5D51A3yATC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1</Pages>
  <Words>2224</Words>
  <Characters>12682</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Metsnik</dc:creator>
  <cp:lastModifiedBy>Администратор сети</cp:lastModifiedBy>
  <cp:revision>7</cp:revision>
  <cp:lastPrinted>2018-01-30T08:32:00Z</cp:lastPrinted>
  <dcterms:created xsi:type="dcterms:W3CDTF">2018-02-13T06:55:00Z</dcterms:created>
  <dcterms:modified xsi:type="dcterms:W3CDTF">2018-02-13T11:00:00Z</dcterms:modified>
</cp:coreProperties>
</file>